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18AE" w:rsidRDefault="003E0B5B">
      <w:pPr>
        <w:rPr>
          <w:rFonts w:ascii="Arial" w:hAnsi="Arial" w:cs="Arial"/>
          <w:b/>
          <w:sz w:val="22"/>
          <w:szCs w:val="22"/>
        </w:rPr>
      </w:pPr>
      <w:r>
        <w:rPr>
          <w:rFonts w:ascii="Arial" w:hAnsi="Arial" w:cs="Arial"/>
          <w:b/>
          <w:sz w:val="22"/>
          <w:szCs w:val="22"/>
        </w:rPr>
        <w:t>Cost</w:t>
      </w:r>
      <w:r w:rsidR="00A13767">
        <w:rPr>
          <w:rFonts w:ascii="Arial" w:hAnsi="Arial" w:cs="Arial"/>
          <w:b/>
          <w:sz w:val="22"/>
          <w:szCs w:val="22"/>
        </w:rPr>
        <w:t>-Effectiveness Evaluation</w:t>
      </w:r>
      <w:r>
        <w:rPr>
          <w:rFonts w:ascii="Arial" w:hAnsi="Arial" w:cs="Arial"/>
          <w:b/>
          <w:sz w:val="22"/>
          <w:szCs w:val="22"/>
        </w:rPr>
        <w:t xml:space="preserve"> </w:t>
      </w:r>
      <w:r w:rsidR="00E733C3">
        <w:rPr>
          <w:rFonts w:ascii="Arial" w:hAnsi="Arial" w:cs="Arial"/>
          <w:b/>
          <w:sz w:val="22"/>
          <w:szCs w:val="22"/>
        </w:rPr>
        <w:t>Example</w:t>
      </w:r>
    </w:p>
    <w:p w:rsidR="00B718AE" w:rsidRDefault="00B718AE">
      <w:pPr>
        <w:rPr>
          <w:rFonts w:ascii="Arial" w:hAnsi="Arial" w:cs="Arial"/>
          <w:sz w:val="22"/>
          <w:szCs w:val="22"/>
        </w:rPr>
      </w:pPr>
    </w:p>
    <w:p w:rsidR="008E2AC9" w:rsidRDefault="003E0B5B" w:rsidP="00B079A0">
      <w:pPr>
        <w:rPr>
          <w:rFonts w:ascii="Arial" w:hAnsi="Arial" w:cs="Arial"/>
          <w:sz w:val="22"/>
        </w:rPr>
      </w:pPr>
      <w:r>
        <w:rPr>
          <w:rFonts w:ascii="Arial" w:hAnsi="Arial" w:cs="Arial"/>
          <w:sz w:val="22"/>
        </w:rPr>
        <w:t xml:space="preserve">The purpose of this example is to show you how to use the cost analysis </w:t>
      </w:r>
      <w:r w:rsidR="009B5FAE">
        <w:rPr>
          <w:rFonts w:ascii="Arial" w:hAnsi="Arial" w:cs="Arial"/>
          <w:sz w:val="22"/>
        </w:rPr>
        <w:t>and batch processing options</w:t>
      </w:r>
      <w:r>
        <w:rPr>
          <w:rFonts w:ascii="Arial" w:hAnsi="Arial" w:cs="Arial"/>
          <w:sz w:val="22"/>
        </w:rPr>
        <w:t xml:space="preserve"> in WinSLAMM to evaluate the cost</w:t>
      </w:r>
      <w:r w:rsidR="009B5FAE">
        <w:rPr>
          <w:rFonts w:ascii="Arial" w:hAnsi="Arial" w:cs="Arial"/>
          <w:sz w:val="22"/>
        </w:rPr>
        <w:t>-</w:t>
      </w:r>
      <w:r>
        <w:rPr>
          <w:rFonts w:ascii="Arial" w:hAnsi="Arial" w:cs="Arial"/>
          <w:sz w:val="22"/>
        </w:rPr>
        <w:t xml:space="preserve">effectiveness </w:t>
      </w:r>
      <w:r w:rsidR="00B85298">
        <w:rPr>
          <w:rFonts w:ascii="Arial" w:hAnsi="Arial" w:cs="Arial"/>
          <w:sz w:val="22"/>
        </w:rPr>
        <w:t>of</w:t>
      </w:r>
      <w:r>
        <w:rPr>
          <w:rFonts w:ascii="Arial" w:hAnsi="Arial" w:cs="Arial"/>
          <w:sz w:val="22"/>
        </w:rPr>
        <w:t xml:space="preserve"> stormwater control practice</w:t>
      </w:r>
      <w:r w:rsidR="00B85298">
        <w:rPr>
          <w:rFonts w:ascii="Arial" w:hAnsi="Arial" w:cs="Arial"/>
          <w:sz w:val="22"/>
        </w:rPr>
        <w:t>s</w:t>
      </w:r>
      <w:r w:rsidR="009B5FAE">
        <w:rPr>
          <w:rFonts w:ascii="Arial" w:hAnsi="Arial" w:cs="Arial"/>
          <w:sz w:val="22"/>
        </w:rPr>
        <w:t>, including performance (effluent quality, percent reduction, life-cycle costs, including maintenance costs, etc.).</w:t>
      </w:r>
      <w:r w:rsidR="00AA75E3">
        <w:rPr>
          <w:rFonts w:ascii="Arial" w:hAnsi="Arial" w:cs="Arial"/>
          <w:sz w:val="22"/>
        </w:rPr>
        <w:t xml:space="preserve"> </w:t>
      </w:r>
      <w:r w:rsidR="00B079A0">
        <w:rPr>
          <w:rFonts w:ascii="Arial" w:hAnsi="Arial" w:cs="Arial"/>
          <w:sz w:val="22"/>
        </w:rPr>
        <w:t xml:space="preserve">For this example, </w:t>
      </w:r>
      <w:r w:rsidR="0059658F">
        <w:rPr>
          <w:rFonts w:ascii="Arial" w:hAnsi="Arial" w:cs="Arial"/>
          <w:sz w:val="22"/>
        </w:rPr>
        <w:t xml:space="preserve">we will </w:t>
      </w:r>
      <w:r w:rsidR="00AA75E3">
        <w:rPr>
          <w:rFonts w:ascii="Arial" w:hAnsi="Arial" w:cs="Arial"/>
          <w:sz w:val="22"/>
        </w:rPr>
        <w:t xml:space="preserve">use the previously created files for the individual controls, along with combinations of controls to identify </w:t>
      </w:r>
      <w:r w:rsidR="0059658F">
        <w:rPr>
          <w:rFonts w:ascii="Arial" w:hAnsi="Arial" w:cs="Arial"/>
          <w:sz w:val="22"/>
        </w:rPr>
        <w:t>the most cost efficient</w:t>
      </w:r>
      <w:r w:rsidR="00AA75E3">
        <w:rPr>
          <w:rFonts w:ascii="Arial" w:hAnsi="Arial" w:cs="Arial"/>
          <w:sz w:val="22"/>
        </w:rPr>
        <w:t xml:space="preserve"> set of controls</w:t>
      </w:r>
      <w:r w:rsidR="0059658F">
        <w:rPr>
          <w:rFonts w:ascii="Arial" w:hAnsi="Arial" w:cs="Arial"/>
          <w:sz w:val="22"/>
        </w:rPr>
        <w:t>.</w:t>
      </w:r>
      <w:r w:rsidR="008E2AC9">
        <w:rPr>
          <w:rFonts w:ascii="Arial" w:hAnsi="Arial" w:cs="Arial"/>
          <w:sz w:val="22"/>
        </w:rPr>
        <w:t xml:space="preserve">  </w:t>
      </w:r>
    </w:p>
    <w:p w:rsidR="008E2AC9" w:rsidRDefault="008E2AC9" w:rsidP="00B079A0">
      <w:pPr>
        <w:rPr>
          <w:rFonts w:ascii="Arial" w:hAnsi="Arial" w:cs="Arial"/>
          <w:sz w:val="22"/>
        </w:rPr>
      </w:pPr>
    </w:p>
    <w:p w:rsidR="008E2AC9" w:rsidRPr="0059658F" w:rsidRDefault="00B85298" w:rsidP="00B079A0">
      <w:pPr>
        <w:rPr>
          <w:rFonts w:ascii="Arial" w:hAnsi="Arial" w:cs="Arial"/>
          <w:b/>
          <w:sz w:val="22"/>
        </w:rPr>
      </w:pPr>
      <w:r>
        <w:rPr>
          <w:rFonts w:ascii="Arial" w:hAnsi="Arial" w:cs="Arial"/>
          <w:b/>
          <w:sz w:val="22"/>
        </w:rPr>
        <w:t xml:space="preserve">1. </w:t>
      </w:r>
      <w:r w:rsidR="00545E36">
        <w:rPr>
          <w:rFonts w:ascii="Arial" w:hAnsi="Arial" w:cs="Arial"/>
          <w:b/>
          <w:sz w:val="22"/>
        </w:rPr>
        <w:t>Select</w:t>
      </w:r>
      <w:r w:rsidR="008E2AC9" w:rsidRPr="0059658F">
        <w:rPr>
          <w:rFonts w:ascii="Arial" w:hAnsi="Arial" w:cs="Arial"/>
          <w:b/>
          <w:sz w:val="22"/>
        </w:rPr>
        <w:t xml:space="preserve"> the Cost Analysis Template.</w:t>
      </w:r>
    </w:p>
    <w:p w:rsidR="00411AC1" w:rsidRDefault="00543D44" w:rsidP="00B079A0">
      <w:pPr>
        <w:rPr>
          <w:rFonts w:ascii="Arial" w:hAnsi="Arial" w:cs="Arial"/>
          <w:sz w:val="22"/>
        </w:rPr>
      </w:pPr>
      <w:r>
        <w:rPr>
          <w:rFonts w:ascii="Arial" w:hAnsi="Arial" w:cs="Arial"/>
          <w:sz w:val="22"/>
        </w:rPr>
        <w:t>Go to the ‘Tools/Access Cost Data’ menu</w:t>
      </w:r>
      <w:r w:rsidR="009B5FAE">
        <w:rPr>
          <w:rFonts w:ascii="Arial" w:hAnsi="Arial" w:cs="Arial"/>
          <w:sz w:val="22"/>
        </w:rPr>
        <w:t xml:space="preserve"> and p</w:t>
      </w:r>
      <w:r w:rsidRPr="00411AC1">
        <w:rPr>
          <w:rFonts w:ascii="Arial" w:hAnsi="Arial" w:cs="Arial"/>
          <w:sz w:val="22"/>
        </w:rPr>
        <w:t xml:space="preserve">ress the ‘Select File’ button, and select the file:  </w:t>
      </w:r>
      <w:r w:rsidRPr="001D5B54">
        <w:rPr>
          <w:rFonts w:ascii="Arial" w:hAnsi="Arial" w:cs="Arial"/>
          <w:sz w:val="22"/>
          <w:u w:val="single"/>
        </w:rPr>
        <w:t>c:\WinSLAMM Files\</w:t>
      </w:r>
      <w:r w:rsidR="000D2EF2">
        <w:rPr>
          <w:rFonts w:ascii="Arial" w:hAnsi="Arial" w:cs="Arial"/>
          <w:sz w:val="22"/>
          <w:u w:val="single"/>
        </w:rPr>
        <w:t xml:space="preserve">Birmingham </w:t>
      </w:r>
      <w:r w:rsidRPr="001D5B54">
        <w:rPr>
          <w:rFonts w:ascii="Arial" w:hAnsi="Arial" w:cs="Arial"/>
          <w:sz w:val="22"/>
          <w:u w:val="single"/>
        </w:rPr>
        <w:t>Cost Data.csv</w:t>
      </w:r>
      <w:r w:rsidR="009B5FAE">
        <w:rPr>
          <w:rFonts w:ascii="Arial" w:hAnsi="Arial" w:cs="Arial"/>
          <w:sz w:val="22"/>
          <w:u w:val="single"/>
        </w:rPr>
        <w:t xml:space="preserve">. </w:t>
      </w:r>
      <w:r w:rsidR="00411AC1">
        <w:rPr>
          <w:rFonts w:ascii="Arial" w:hAnsi="Arial" w:cs="Arial"/>
          <w:sz w:val="22"/>
        </w:rPr>
        <w:t>Below is a screen shot of th</w:t>
      </w:r>
      <w:r w:rsidR="00AE6F0D">
        <w:rPr>
          <w:rFonts w:ascii="Arial" w:hAnsi="Arial" w:cs="Arial"/>
          <w:sz w:val="22"/>
        </w:rPr>
        <w:t>is</w:t>
      </w:r>
      <w:r w:rsidR="00411AC1">
        <w:rPr>
          <w:rFonts w:ascii="Arial" w:hAnsi="Arial" w:cs="Arial"/>
          <w:sz w:val="22"/>
        </w:rPr>
        <w:t xml:space="preserve"> </w:t>
      </w:r>
      <w:r w:rsidR="00AE6F0D">
        <w:rPr>
          <w:rFonts w:ascii="Arial" w:hAnsi="Arial" w:cs="Arial"/>
          <w:sz w:val="22"/>
        </w:rPr>
        <w:t xml:space="preserve">summary data </w:t>
      </w:r>
      <w:proofErr w:type="gramStart"/>
      <w:r w:rsidR="00411AC1">
        <w:rPr>
          <w:rFonts w:ascii="Arial" w:hAnsi="Arial" w:cs="Arial"/>
          <w:sz w:val="22"/>
        </w:rPr>
        <w:t>form</w:t>
      </w:r>
      <w:r w:rsidR="00324204">
        <w:rPr>
          <w:rFonts w:ascii="Arial" w:hAnsi="Arial" w:cs="Arial"/>
          <w:sz w:val="22"/>
        </w:rPr>
        <w:t>:</w:t>
      </w:r>
      <w:proofErr w:type="gramEnd"/>
    </w:p>
    <w:p w:rsidR="009B5FAE" w:rsidRDefault="009B5FAE" w:rsidP="00B079A0">
      <w:pPr>
        <w:rPr>
          <w:rFonts w:ascii="Arial" w:hAnsi="Arial" w:cs="Arial"/>
          <w:sz w:val="22"/>
        </w:rPr>
      </w:pPr>
    </w:p>
    <w:p w:rsidR="000D2EF2" w:rsidRDefault="000D2EF2" w:rsidP="00B079A0">
      <w:pPr>
        <w:rPr>
          <w:rFonts w:ascii="Arial" w:hAnsi="Arial" w:cs="Arial"/>
          <w:sz w:val="22"/>
        </w:rPr>
      </w:pPr>
      <w:r>
        <w:rPr>
          <w:noProof/>
        </w:rPr>
        <w:drawing>
          <wp:inline distT="0" distB="0" distL="0" distR="0" wp14:anchorId="70AAD3BA" wp14:editId="0A467437">
            <wp:extent cx="5987332" cy="463048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0439" t="15636" r="52344" b="38311"/>
                    <a:stretch/>
                  </pic:blipFill>
                  <pic:spPr bwMode="auto">
                    <a:xfrm>
                      <a:off x="0" y="0"/>
                      <a:ext cx="5991525" cy="4633732"/>
                    </a:xfrm>
                    <a:prstGeom prst="rect">
                      <a:avLst/>
                    </a:prstGeom>
                    <a:ln>
                      <a:noFill/>
                    </a:ln>
                    <a:extLst>
                      <a:ext uri="{53640926-AAD7-44D8-BBD7-CCE9431645EC}">
                        <a14:shadowObscured xmlns:a14="http://schemas.microsoft.com/office/drawing/2010/main"/>
                      </a:ext>
                    </a:extLst>
                  </pic:spPr>
                </pic:pic>
              </a:graphicData>
            </a:graphic>
          </wp:inline>
        </w:drawing>
      </w:r>
    </w:p>
    <w:p w:rsidR="000D2EF2" w:rsidRDefault="000D2EF2" w:rsidP="00B079A0">
      <w:pPr>
        <w:rPr>
          <w:rFonts w:ascii="Arial" w:hAnsi="Arial" w:cs="Arial"/>
          <w:sz w:val="22"/>
        </w:rPr>
      </w:pPr>
    </w:p>
    <w:p w:rsidR="009B5FAE" w:rsidRDefault="009B5FAE" w:rsidP="00B079A0">
      <w:pPr>
        <w:rPr>
          <w:rFonts w:ascii="Arial" w:hAnsi="Arial" w:cs="Arial"/>
          <w:sz w:val="22"/>
        </w:rPr>
      </w:pPr>
      <w:bookmarkStart w:id="0" w:name="_GoBack"/>
      <w:bookmarkEnd w:id="0"/>
    </w:p>
    <w:p w:rsidR="00411AC1" w:rsidRDefault="00411AC1" w:rsidP="00411AC1">
      <w:pPr>
        <w:jc w:val="center"/>
        <w:rPr>
          <w:rFonts w:ascii="Arial" w:hAnsi="Arial" w:cs="Arial"/>
          <w:sz w:val="22"/>
        </w:rPr>
      </w:pPr>
    </w:p>
    <w:p w:rsidR="00411AC1" w:rsidRDefault="009B5FAE" w:rsidP="00B079A0">
      <w:pPr>
        <w:rPr>
          <w:rFonts w:ascii="Arial" w:hAnsi="Arial" w:cs="Arial"/>
          <w:sz w:val="22"/>
        </w:rPr>
      </w:pPr>
      <w:r>
        <w:rPr>
          <w:rFonts w:ascii="Arial" w:hAnsi="Arial" w:cs="Arial"/>
          <w:sz w:val="22"/>
        </w:rPr>
        <w:t xml:space="preserve">In this example, </w:t>
      </w:r>
      <w:r w:rsidR="000D2EF2">
        <w:rPr>
          <w:rFonts w:ascii="Arial" w:hAnsi="Arial" w:cs="Arial"/>
          <w:sz w:val="22"/>
        </w:rPr>
        <w:t>Birmingham</w:t>
      </w:r>
      <w:r>
        <w:rPr>
          <w:rFonts w:ascii="Arial" w:hAnsi="Arial" w:cs="Arial"/>
          <w:sz w:val="22"/>
        </w:rPr>
        <w:t xml:space="preserve"> was selected having a city engineering cost index of </w:t>
      </w:r>
      <w:r w:rsidR="000D2EF2">
        <w:rPr>
          <w:rFonts w:ascii="Arial" w:hAnsi="Arial" w:cs="Arial"/>
          <w:sz w:val="22"/>
        </w:rPr>
        <w:t>6376.5</w:t>
      </w:r>
      <w:r>
        <w:rPr>
          <w:rFonts w:ascii="Arial" w:hAnsi="Arial" w:cs="Arial"/>
          <w:sz w:val="22"/>
        </w:rPr>
        <w:t xml:space="preserve">, which </w:t>
      </w:r>
      <w:r w:rsidR="000D2EF2">
        <w:rPr>
          <w:rFonts w:ascii="Arial" w:hAnsi="Arial" w:cs="Arial"/>
          <w:sz w:val="22"/>
        </w:rPr>
        <w:t>0.7</w:t>
      </w:r>
      <w:r>
        <w:rPr>
          <w:rFonts w:ascii="Arial" w:hAnsi="Arial" w:cs="Arial"/>
          <w:sz w:val="22"/>
        </w:rPr>
        <w:t xml:space="preserve"> times the national average. The land costs by land use are shown on this table and can be easily changed, along with the interest rate and the project life. You will notice that there are tabs describing the unit costs for many of the types of stormwater controls being examined</w:t>
      </w:r>
      <w:r w:rsidR="00AE6F0D">
        <w:rPr>
          <w:rFonts w:ascii="Arial" w:hAnsi="Arial" w:cs="Arial"/>
          <w:sz w:val="22"/>
        </w:rPr>
        <w:t xml:space="preserve"> (some, such as porous pavement, have no land costs associated with them)</w:t>
      </w:r>
      <w:r w:rsidR="00477A4F">
        <w:rPr>
          <w:rFonts w:ascii="Arial" w:hAnsi="Arial" w:cs="Arial"/>
          <w:sz w:val="22"/>
        </w:rPr>
        <w:t>.</w:t>
      </w:r>
      <w:r>
        <w:rPr>
          <w:rFonts w:ascii="Arial" w:hAnsi="Arial" w:cs="Arial"/>
          <w:sz w:val="22"/>
        </w:rPr>
        <w:t xml:space="preserve"> Below is the example for biofiltration devices (which covers many types of infiltration controls). The pre-determined costs are equation coefficients from the referenced cost studies and reflect the range of costs associated with the length of the biofilter </w:t>
      </w:r>
      <w:r>
        <w:rPr>
          <w:rFonts w:ascii="Arial" w:hAnsi="Arial" w:cs="Arial"/>
          <w:sz w:val="22"/>
        </w:rPr>
        <w:lastRenderedPageBreak/>
        <w:t>for different depths, along with the unit cost for the crushed stone. It is also possible to insert other local unit cost rates for different components of the biofilter, based on the volume of the excavation (yd</w:t>
      </w:r>
      <w:r w:rsidRPr="009B5FAE">
        <w:rPr>
          <w:rFonts w:ascii="Arial" w:hAnsi="Arial" w:cs="Arial"/>
          <w:sz w:val="22"/>
          <w:vertAlign w:val="superscript"/>
        </w:rPr>
        <w:t>3</w:t>
      </w:r>
      <w:r>
        <w:rPr>
          <w:rFonts w:ascii="Arial" w:hAnsi="Arial" w:cs="Arial"/>
          <w:sz w:val="22"/>
        </w:rPr>
        <w:t>), the length (ft), surface are (yd</w:t>
      </w:r>
      <w:r w:rsidRPr="009B5FAE">
        <w:rPr>
          <w:rFonts w:ascii="Arial" w:hAnsi="Arial" w:cs="Arial"/>
          <w:sz w:val="22"/>
          <w:vertAlign w:val="superscript"/>
        </w:rPr>
        <w:t>2</w:t>
      </w:r>
      <w:r>
        <w:rPr>
          <w:rFonts w:ascii="Arial" w:hAnsi="Arial" w:cs="Arial"/>
          <w:sz w:val="22"/>
        </w:rPr>
        <w:t>), or per unit. Other tabs have similar sets of information.</w:t>
      </w:r>
      <w:r w:rsidR="000D2EF2">
        <w:rPr>
          <w:rFonts w:ascii="Arial" w:hAnsi="Arial" w:cs="Arial"/>
          <w:sz w:val="22"/>
        </w:rPr>
        <w:t xml:space="preserve"> The model does not include</w:t>
      </w:r>
      <w:r w:rsidR="00AE6F0D">
        <w:rPr>
          <w:rFonts w:ascii="Arial" w:hAnsi="Arial" w:cs="Arial"/>
          <w:sz w:val="22"/>
        </w:rPr>
        <w:t xml:space="preserve"> </w:t>
      </w:r>
      <w:r w:rsidR="000D2EF2">
        <w:rPr>
          <w:rFonts w:ascii="Arial" w:hAnsi="Arial" w:cs="Arial"/>
          <w:sz w:val="22"/>
        </w:rPr>
        <w:t>any costs for cisterns/water tanks</w:t>
      </w:r>
      <w:r w:rsidR="00AE6F0D">
        <w:rPr>
          <w:rFonts w:ascii="Arial" w:hAnsi="Arial" w:cs="Arial"/>
          <w:sz w:val="22"/>
        </w:rPr>
        <w:t xml:space="preserve"> yet</w:t>
      </w:r>
      <w:r w:rsidR="000D2EF2">
        <w:rPr>
          <w:rFonts w:ascii="Arial" w:hAnsi="Arial" w:cs="Arial"/>
          <w:sz w:val="22"/>
        </w:rPr>
        <w:t>, so those will have to be manually added if they are included in your evaluation.</w:t>
      </w:r>
    </w:p>
    <w:p w:rsidR="000D2EF2" w:rsidRDefault="000D2EF2" w:rsidP="00B079A0">
      <w:pPr>
        <w:rPr>
          <w:rFonts w:ascii="Arial" w:hAnsi="Arial" w:cs="Arial"/>
          <w:sz w:val="22"/>
        </w:rPr>
      </w:pPr>
    </w:p>
    <w:p w:rsidR="000D2EF2" w:rsidRDefault="000D2EF2" w:rsidP="00B079A0">
      <w:pPr>
        <w:rPr>
          <w:rFonts w:ascii="Arial" w:hAnsi="Arial" w:cs="Arial"/>
          <w:sz w:val="22"/>
        </w:rPr>
      </w:pPr>
    </w:p>
    <w:p w:rsidR="000D2EF2" w:rsidRDefault="000D2EF2" w:rsidP="00B079A0">
      <w:pPr>
        <w:rPr>
          <w:rFonts w:ascii="Arial" w:hAnsi="Arial" w:cs="Arial"/>
          <w:sz w:val="22"/>
        </w:rPr>
      </w:pPr>
      <w:r>
        <w:rPr>
          <w:noProof/>
        </w:rPr>
        <w:drawing>
          <wp:inline distT="0" distB="0" distL="0" distR="0" wp14:anchorId="405DD63C" wp14:editId="2AB1FF80">
            <wp:extent cx="6003235" cy="458311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5123" t="27203" r="47525" b="27172"/>
                    <a:stretch/>
                  </pic:blipFill>
                  <pic:spPr bwMode="auto">
                    <a:xfrm>
                      <a:off x="0" y="0"/>
                      <a:ext cx="6007538" cy="4586400"/>
                    </a:xfrm>
                    <a:prstGeom prst="rect">
                      <a:avLst/>
                    </a:prstGeom>
                    <a:ln>
                      <a:noFill/>
                    </a:ln>
                    <a:extLst>
                      <a:ext uri="{53640926-AAD7-44D8-BBD7-CCE9431645EC}">
                        <a14:shadowObscured xmlns:a14="http://schemas.microsoft.com/office/drawing/2010/main"/>
                      </a:ext>
                    </a:extLst>
                  </pic:spPr>
                </pic:pic>
              </a:graphicData>
            </a:graphic>
          </wp:inline>
        </w:drawing>
      </w:r>
    </w:p>
    <w:p w:rsidR="009B5FAE" w:rsidRDefault="009B5FAE" w:rsidP="00B079A0">
      <w:pPr>
        <w:rPr>
          <w:rFonts w:ascii="Arial" w:hAnsi="Arial" w:cs="Arial"/>
          <w:sz w:val="22"/>
        </w:rPr>
      </w:pPr>
    </w:p>
    <w:p w:rsidR="009B5FAE" w:rsidRDefault="009B5FAE" w:rsidP="00B079A0">
      <w:pPr>
        <w:rPr>
          <w:rFonts w:ascii="Arial" w:hAnsi="Arial" w:cs="Arial"/>
          <w:sz w:val="22"/>
        </w:rPr>
      </w:pPr>
    </w:p>
    <w:p w:rsidR="00411AC1" w:rsidRDefault="00411AC1" w:rsidP="00B079A0">
      <w:pPr>
        <w:rPr>
          <w:rFonts w:ascii="Arial" w:hAnsi="Arial" w:cs="Arial"/>
          <w:sz w:val="22"/>
        </w:rPr>
      </w:pPr>
    </w:p>
    <w:p w:rsidR="00C518D2" w:rsidRPr="0059658F" w:rsidRDefault="00B85298" w:rsidP="00B079A0">
      <w:pPr>
        <w:rPr>
          <w:rFonts w:ascii="Arial" w:hAnsi="Arial" w:cs="Arial"/>
          <w:b/>
          <w:sz w:val="22"/>
        </w:rPr>
      </w:pPr>
      <w:r>
        <w:rPr>
          <w:rFonts w:ascii="Arial" w:hAnsi="Arial" w:cs="Arial"/>
          <w:b/>
          <w:sz w:val="22"/>
        </w:rPr>
        <w:t xml:space="preserve">2. </w:t>
      </w:r>
      <w:r w:rsidR="0059658F" w:rsidRPr="0059658F">
        <w:rPr>
          <w:rFonts w:ascii="Arial" w:hAnsi="Arial" w:cs="Arial"/>
          <w:b/>
          <w:sz w:val="22"/>
        </w:rPr>
        <w:t>C</w:t>
      </w:r>
      <w:r w:rsidR="009E311F">
        <w:rPr>
          <w:rFonts w:ascii="Arial" w:hAnsi="Arial" w:cs="Arial"/>
          <w:b/>
          <w:sz w:val="22"/>
        </w:rPr>
        <w:t>reate t</w:t>
      </w:r>
      <w:r w:rsidR="0059658F" w:rsidRPr="0059658F">
        <w:rPr>
          <w:rFonts w:ascii="Arial" w:hAnsi="Arial" w:cs="Arial"/>
          <w:b/>
          <w:sz w:val="22"/>
        </w:rPr>
        <w:t>he .mdb Files</w:t>
      </w:r>
    </w:p>
    <w:p w:rsidR="00543D44" w:rsidRDefault="009B5FAE" w:rsidP="00B079A0">
      <w:pPr>
        <w:rPr>
          <w:rFonts w:ascii="Arial" w:hAnsi="Arial" w:cs="Arial"/>
          <w:sz w:val="22"/>
        </w:rPr>
      </w:pPr>
      <w:r>
        <w:rPr>
          <w:rFonts w:ascii="Arial" w:hAnsi="Arial" w:cs="Arial"/>
          <w:sz w:val="22"/>
        </w:rPr>
        <w:t xml:space="preserve">The individual files for the commercial area were described in the earlier modules and included descriptions for different control practices: grass swales, </w:t>
      </w:r>
      <w:r w:rsidR="00AE6F0D">
        <w:rPr>
          <w:rFonts w:ascii="Arial" w:hAnsi="Arial" w:cs="Arial"/>
          <w:sz w:val="22"/>
        </w:rPr>
        <w:t>water tanks</w:t>
      </w:r>
      <w:r>
        <w:rPr>
          <w:rFonts w:ascii="Arial" w:hAnsi="Arial" w:cs="Arial"/>
          <w:sz w:val="22"/>
        </w:rPr>
        <w:t>, porous pavement, and biofilters. It is easy to create additional files having combinations of these controls, as illustrated in the list below:</w:t>
      </w:r>
    </w:p>
    <w:p w:rsidR="009B5FAE" w:rsidRDefault="009B5FAE" w:rsidP="00B079A0">
      <w:pPr>
        <w:rPr>
          <w:rFonts w:ascii="Arial" w:hAnsi="Arial" w:cs="Arial"/>
          <w:sz w:val="22"/>
        </w:rPr>
      </w:pPr>
    </w:p>
    <w:p w:rsidR="000D2EF2" w:rsidRDefault="000D2EF2" w:rsidP="00B079A0">
      <w:pPr>
        <w:rPr>
          <w:rFonts w:ascii="Arial" w:hAnsi="Arial" w:cs="Arial"/>
          <w:sz w:val="22"/>
        </w:rPr>
      </w:pPr>
      <w:r>
        <w:rPr>
          <w:noProof/>
        </w:rPr>
        <w:lastRenderedPageBreak/>
        <w:drawing>
          <wp:inline distT="0" distB="0" distL="0" distR="0" wp14:anchorId="0E2D7CCD" wp14:editId="2671B312">
            <wp:extent cx="3252084" cy="2873934"/>
            <wp:effectExtent l="0" t="0" r="571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9272" t="10282" r="63458" b="65299"/>
                    <a:stretch/>
                  </pic:blipFill>
                  <pic:spPr bwMode="auto">
                    <a:xfrm>
                      <a:off x="0" y="0"/>
                      <a:ext cx="3254468" cy="2876041"/>
                    </a:xfrm>
                    <a:prstGeom prst="rect">
                      <a:avLst/>
                    </a:prstGeom>
                    <a:ln>
                      <a:noFill/>
                    </a:ln>
                    <a:extLst>
                      <a:ext uri="{53640926-AAD7-44D8-BBD7-CCE9431645EC}">
                        <a14:shadowObscured xmlns:a14="http://schemas.microsoft.com/office/drawing/2010/main"/>
                      </a:ext>
                    </a:extLst>
                  </pic:spPr>
                </pic:pic>
              </a:graphicData>
            </a:graphic>
          </wp:inline>
        </w:drawing>
      </w:r>
    </w:p>
    <w:p w:rsidR="000D2EF2" w:rsidRDefault="000D2EF2" w:rsidP="00B079A0">
      <w:pPr>
        <w:rPr>
          <w:rFonts w:ascii="Arial" w:hAnsi="Arial" w:cs="Arial"/>
          <w:sz w:val="22"/>
        </w:rPr>
      </w:pPr>
    </w:p>
    <w:p w:rsidR="009B5FAE" w:rsidRDefault="009B5FAE" w:rsidP="00B079A0">
      <w:pPr>
        <w:rPr>
          <w:rFonts w:ascii="Arial" w:hAnsi="Arial" w:cs="Arial"/>
          <w:sz w:val="22"/>
        </w:rPr>
      </w:pPr>
    </w:p>
    <w:p w:rsidR="009B5FAE" w:rsidRDefault="009B5FAE" w:rsidP="00B079A0">
      <w:pPr>
        <w:rPr>
          <w:rFonts w:ascii="Arial" w:hAnsi="Arial" w:cs="Arial"/>
          <w:sz w:val="22"/>
        </w:rPr>
      </w:pPr>
      <w:r>
        <w:rPr>
          <w:rFonts w:ascii="Arial" w:hAnsi="Arial" w:cs="Arial"/>
          <w:sz w:val="22"/>
        </w:rPr>
        <w:t xml:space="preserve">It is also possible to create files having different sizes or use of the controls using the simple multiplier options for each control, or by changing the cleaning frequency (for catchbasins and street cleaning). </w:t>
      </w:r>
    </w:p>
    <w:p w:rsidR="009B5FAE" w:rsidRDefault="009B5FAE" w:rsidP="00B079A0">
      <w:pPr>
        <w:rPr>
          <w:rFonts w:ascii="Arial" w:hAnsi="Arial" w:cs="Arial"/>
          <w:sz w:val="22"/>
        </w:rPr>
      </w:pPr>
    </w:p>
    <w:p w:rsidR="00AE6F0D" w:rsidRDefault="00AE6F0D" w:rsidP="00B079A0">
      <w:pPr>
        <w:rPr>
          <w:rFonts w:ascii="Arial" w:hAnsi="Arial" w:cs="Arial"/>
          <w:sz w:val="22"/>
        </w:rPr>
      </w:pPr>
    </w:p>
    <w:p w:rsidR="00C53831" w:rsidRPr="00C53831" w:rsidRDefault="00B85298" w:rsidP="00B079A0">
      <w:pPr>
        <w:rPr>
          <w:rFonts w:ascii="Arial" w:hAnsi="Arial" w:cs="Arial"/>
          <w:b/>
          <w:sz w:val="22"/>
        </w:rPr>
      </w:pPr>
      <w:r>
        <w:rPr>
          <w:rFonts w:ascii="Arial" w:hAnsi="Arial" w:cs="Arial"/>
          <w:b/>
          <w:sz w:val="22"/>
        </w:rPr>
        <w:t xml:space="preserve">3. </w:t>
      </w:r>
      <w:r w:rsidR="00C53831" w:rsidRPr="00C53831">
        <w:rPr>
          <w:rFonts w:ascii="Arial" w:hAnsi="Arial" w:cs="Arial"/>
          <w:b/>
          <w:sz w:val="22"/>
        </w:rPr>
        <w:t>Process the Set of Files</w:t>
      </w:r>
    </w:p>
    <w:p w:rsidR="00C53831" w:rsidRPr="006557F3" w:rsidRDefault="00C53831" w:rsidP="006557F3">
      <w:pPr>
        <w:pStyle w:val="ListParagraph"/>
        <w:numPr>
          <w:ilvl w:val="0"/>
          <w:numId w:val="7"/>
        </w:numPr>
        <w:rPr>
          <w:rFonts w:ascii="Arial" w:hAnsi="Arial" w:cs="Arial"/>
          <w:sz w:val="22"/>
        </w:rPr>
      </w:pPr>
      <w:r w:rsidRPr="006557F3">
        <w:rPr>
          <w:rFonts w:ascii="Arial" w:hAnsi="Arial" w:cs="Arial"/>
          <w:sz w:val="22"/>
        </w:rPr>
        <w:t>Go to the “Run/Set of Project Files” menu item.</w:t>
      </w:r>
    </w:p>
    <w:p w:rsidR="00C53831" w:rsidRPr="006557F3" w:rsidRDefault="00546C0D" w:rsidP="006557F3">
      <w:pPr>
        <w:pStyle w:val="ListParagraph"/>
        <w:numPr>
          <w:ilvl w:val="0"/>
          <w:numId w:val="7"/>
        </w:numPr>
        <w:rPr>
          <w:rFonts w:ascii="Arial" w:hAnsi="Arial" w:cs="Arial"/>
          <w:sz w:val="22"/>
        </w:rPr>
      </w:pPr>
      <w:r w:rsidRPr="006557F3">
        <w:rPr>
          <w:rFonts w:ascii="Arial" w:hAnsi="Arial" w:cs="Arial"/>
          <w:sz w:val="22"/>
        </w:rPr>
        <w:t xml:space="preserve">Browse to the folder where the project files </w:t>
      </w:r>
      <w:r w:rsidR="009B5FAE">
        <w:rPr>
          <w:rFonts w:ascii="Arial" w:hAnsi="Arial" w:cs="Arial"/>
          <w:sz w:val="22"/>
        </w:rPr>
        <w:t xml:space="preserve">are located </w:t>
      </w:r>
      <w:r w:rsidRPr="006557F3">
        <w:rPr>
          <w:rFonts w:ascii="Arial" w:hAnsi="Arial" w:cs="Arial"/>
          <w:sz w:val="22"/>
        </w:rPr>
        <w:t>and press “OK”.</w:t>
      </w:r>
    </w:p>
    <w:p w:rsidR="009B5FAE" w:rsidRDefault="00546C0D" w:rsidP="006557F3">
      <w:pPr>
        <w:pStyle w:val="ListParagraph"/>
        <w:numPr>
          <w:ilvl w:val="0"/>
          <w:numId w:val="7"/>
        </w:numPr>
        <w:rPr>
          <w:rFonts w:ascii="Arial" w:hAnsi="Arial" w:cs="Arial"/>
          <w:sz w:val="22"/>
        </w:rPr>
      </w:pPr>
      <w:r w:rsidRPr="006557F3">
        <w:rPr>
          <w:rFonts w:ascii="Arial" w:hAnsi="Arial" w:cs="Arial"/>
          <w:sz w:val="22"/>
        </w:rPr>
        <w:t xml:space="preserve">The window that allows you to run or modify a set of .mdb files will appear. In </w:t>
      </w:r>
      <w:r w:rsidR="00AE6F0D">
        <w:rPr>
          <w:rFonts w:ascii="Arial" w:hAnsi="Arial" w:cs="Arial"/>
          <w:sz w:val="22"/>
        </w:rPr>
        <w:t xml:space="preserve">the left hand box, double-click </w:t>
      </w:r>
      <w:r w:rsidRPr="006557F3">
        <w:rPr>
          <w:rFonts w:ascii="Arial" w:hAnsi="Arial" w:cs="Arial"/>
          <w:sz w:val="22"/>
        </w:rPr>
        <w:t xml:space="preserve">on the files you </w:t>
      </w:r>
      <w:r w:rsidR="009B5FAE">
        <w:rPr>
          <w:rFonts w:ascii="Arial" w:hAnsi="Arial" w:cs="Arial"/>
          <w:sz w:val="22"/>
        </w:rPr>
        <w:t xml:space="preserve">want in the analysis. You can move them all, if desired. </w:t>
      </w:r>
    </w:p>
    <w:p w:rsidR="00546C0D" w:rsidRPr="006557F3" w:rsidRDefault="00546C0D" w:rsidP="006557F3">
      <w:pPr>
        <w:pStyle w:val="ListParagraph"/>
        <w:numPr>
          <w:ilvl w:val="0"/>
          <w:numId w:val="7"/>
        </w:numPr>
        <w:rPr>
          <w:rFonts w:ascii="Arial" w:hAnsi="Arial" w:cs="Arial"/>
          <w:sz w:val="22"/>
        </w:rPr>
      </w:pPr>
      <w:r w:rsidRPr="006557F3">
        <w:rPr>
          <w:rFonts w:ascii="Arial" w:hAnsi="Arial" w:cs="Arial"/>
          <w:sz w:val="22"/>
        </w:rPr>
        <w:t>Click on the base condition file</w:t>
      </w:r>
      <w:r w:rsidR="009B5FAE">
        <w:rPr>
          <w:rFonts w:ascii="Arial" w:hAnsi="Arial" w:cs="Arial"/>
          <w:sz w:val="22"/>
        </w:rPr>
        <w:t xml:space="preserve"> (</w:t>
      </w:r>
      <w:r w:rsidR="00AE6F0D">
        <w:rPr>
          <w:rFonts w:ascii="Arial" w:hAnsi="Arial" w:cs="Arial"/>
          <w:sz w:val="22"/>
        </w:rPr>
        <w:t>no management conditions</w:t>
      </w:r>
      <w:r w:rsidR="009B5FAE">
        <w:rPr>
          <w:rFonts w:ascii="Arial" w:hAnsi="Arial" w:cs="Arial"/>
          <w:sz w:val="22"/>
        </w:rPr>
        <w:t>.mdb)</w:t>
      </w:r>
      <w:r w:rsidRPr="006557F3">
        <w:rPr>
          <w:rFonts w:ascii="Arial" w:hAnsi="Arial" w:cs="Arial"/>
          <w:sz w:val="22"/>
        </w:rPr>
        <w:t>.  Click on the arrow pointing up to move th</w:t>
      </w:r>
      <w:r w:rsidR="00AE6F0D">
        <w:rPr>
          <w:rFonts w:ascii="Arial" w:hAnsi="Arial" w:cs="Arial"/>
          <w:sz w:val="22"/>
        </w:rPr>
        <w:t>is</w:t>
      </w:r>
      <w:r w:rsidRPr="006557F3">
        <w:rPr>
          <w:rFonts w:ascii="Arial" w:hAnsi="Arial" w:cs="Arial"/>
          <w:sz w:val="22"/>
        </w:rPr>
        <w:t xml:space="preserve"> base condition file to the top of the box in the Run List box. </w:t>
      </w:r>
      <w:r w:rsidR="00AA23F2">
        <w:rPr>
          <w:rFonts w:ascii="Arial" w:hAnsi="Arial" w:cs="Arial"/>
          <w:sz w:val="22"/>
        </w:rPr>
        <w:t>You can also re-arrange the order of any of the other files listed (as I did here to indicate location in the area).</w:t>
      </w:r>
      <w:r w:rsidR="00AE6F0D">
        <w:rPr>
          <w:rFonts w:ascii="Arial" w:hAnsi="Arial" w:cs="Arial"/>
          <w:sz w:val="22"/>
        </w:rPr>
        <w:t xml:space="preserve"> All of the files must include the same rain series and have the same areas if compared to a base file.</w:t>
      </w:r>
    </w:p>
    <w:p w:rsidR="00546C0D" w:rsidRPr="006557F3" w:rsidRDefault="006557F3" w:rsidP="006557F3">
      <w:pPr>
        <w:pStyle w:val="ListParagraph"/>
        <w:numPr>
          <w:ilvl w:val="0"/>
          <w:numId w:val="7"/>
        </w:numPr>
        <w:rPr>
          <w:rFonts w:ascii="Arial" w:hAnsi="Arial" w:cs="Arial"/>
          <w:sz w:val="22"/>
        </w:rPr>
      </w:pPr>
      <w:r w:rsidRPr="006557F3">
        <w:rPr>
          <w:rFonts w:ascii="Arial" w:hAnsi="Arial" w:cs="Arial"/>
          <w:sz w:val="22"/>
        </w:rPr>
        <w:t>Check the box with the label “First File is Base Condition”. The will allow the program to calculate the percent reductions of each of the files</w:t>
      </w:r>
      <w:r w:rsidR="009B5FAE">
        <w:rPr>
          <w:rFonts w:ascii="Arial" w:hAnsi="Arial" w:cs="Arial"/>
          <w:sz w:val="22"/>
        </w:rPr>
        <w:t xml:space="preserve"> compared to the </w:t>
      </w:r>
      <w:r w:rsidRPr="006557F3">
        <w:rPr>
          <w:rFonts w:ascii="Arial" w:hAnsi="Arial" w:cs="Arial"/>
          <w:sz w:val="22"/>
        </w:rPr>
        <w:t>base condition file.</w:t>
      </w:r>
      <w:r w:rsidR="00AD5A23">
        <w:rPr>
          <w:rFonts w:ascii="Arial" w:hAnsi="Arial" w:cs="Arial"/>
          <w:sz w:val="22"/>
        </w:rPr>
        <w:t xml:space="preserve"> It is also possible to sort the files by selecting a file and using the up or down arrow to move it (this helps sort the basic spreadsheet order, but th</w:t>
      </w:r>
      <w:r w:rsidR="00AE6F0D">
        <w:rPr>
          <w:rFonts w:ascii="Arial" w:hAnsi="Arial" w:cs="Arial"/>
          <w:sz w:val="22"/>
        </w:rPr>
        <w:t>ey</w:t>
      </w:r>
      <w:r w:rsidR="00AD5A23">
        <w:rPr>
          <w:rFonts w:ascii="Arial" w:hAnsi="Arial" w:cs="Arial"/>
          <w:sz w:val="22"/>
        </w:rPr>
        <w:t xml:space="preserve"> can also be sorted after the analyses</w:t>
      </w:r>
      <w:r w:rsidR="00AE6F0D">
        <w:rPr>
          <w:rFonts w:ascii="Arial" w:hAnsi="Arial" w:cs="Arial"/>
          <w:sz w:val="22"/>
        </w:rPr>
        <w:t xml:space="preserve"> in the spreadsheet</w:t>
      </w:r>
      <w:r w:rsidR="00AD5A23">
        <w:rPr>
          <w:rFonts w:ascii="Arial" w:hAnsi="Arial" w:cs="Arial"/>
          <w:sz w:val="22"/>
        </w:rPr>
        <w:t>)</w:t>
      </w:r>
    </w:p>
    <w:p w:rsidR="006557F3" w:rsidRPr="006557F3" w:rsidRDefault="006557F3" w:rsidP="006557F3">
      <w:pPr>
        <w:pStyle w:val="ListParagraph"/>
        <w:numPr>
          <w:ilvl w:val="0"/>
          <w:numId w:val="7"/>
        </w:numPr>
        <w:rPr>
          <w:rFonts w:ascii="Arial" w:hAnsi="Arial" w:cs="Arial"/>
          <w:sz w:val="22"/>
        </w:rPr>
      </w:pPr>
      <w:r w:rsidRPr="006557F3">
        <w:rPr>
          <w:rFonts w:ascii="Arial" w:hAnsi="Arial" w:cs="Arial"/>
          <w:sz w:val="22"/>
        </w:rPr>
        <w:t>Check the box “Include Cost Estimates”.</w:t>
      </w:r>
    </w:p>
    <w:p w:rsidR="006557F3" w:rsidRPr="006557F3" w:rsidRDefault="006557F3" w:rsidP="006557F3">
      <w:pPr>
        <w:pStyle w:val="ListParagraph"/>
        <w:numPr>
          <w:ilvl w:val="0"/>
          <w:numId w:val="7"/>
        </w:numPr>
        <w:rPr>
          <w:rFonts w:ascii="Arial" w:hAnsi="Arial" w:cs="Arial"/>
          <w:sz w:val="22"/>
        </w:rPr>
      </w:pPr>
      <w:r w:rsidRPr="006557F3">
        <w:rPr>
          <w:rFonts w:ascii="Arial" w:hAnsi="Arial" w:cs="Arial"/>
          <w:sz w:val="22"/>
        </w:rPr>
        <w:t>Press the button “Select Cost Data File” and browse to and select the</w:t>
      </w:r>
      <w:r w:rsidR="009B5FAE">
        <w:rPr>
          <w:rFonts w:ascii="Arial" w:hAnsi="Arial" w:cs="Arial"/>
          <w:sz w:val="22"/>
        </w:rPr>
        <w:t xml:space="preserve"> appropriate </w:t>
      </w:r>
      <w:r w:rsidRPr="006557F3">
        <w:rPr>
          <w:rFonts w:ascii="Arial" w:hAnsi="Arial" w:cs="Arial"/>
          <w:sz w:val="22"/>
        </w:rPr>
        <w:t>cost file</w:t>
      </w:r>
      <w:r w:rsidR="009B5FAE">
        <w:rPr>
          <w:rFonts w:ascii="Arial" w:hAnsi="Arial" w:cs="Arial"/>
          <w:sz w:val="22"/>
        </w:rPr>
        <w:t xml:space="preserve">:  </w:t>
      </w:r>
      <w:r w:rsidR="00AA23F2" w:rsidRPr="00AA23F2">
        <w:rPr>
          <w:rFonts w:ascii="Arial" w:hAnsi="Arial" w:cs="Arial"/>
          <w:sz w:val="22"/>
          <w:u w:val="single"/>
        </w:rPr>
        <w:t xml:space="preserve">Birmingham </w:t>
      </w:r>
      <w:r w:rsidRPr="00AA23F2">
        <w:rPr>
          <w:rFonts w:ascii="Arial" w:hAnsi="Arial" w:cs="Arial"/>
          <w:sz w:val="22"/>
          <w:u w:val="single"/>
        </w:rPr>
        <w:t>Cost Data.csv</w:t>
      </w:r>
      <w:r w:rsidRPr="006557F3">
        <w:rPr>
          <w:rFonts w:ascii="Arial" w:hAnsi="Arial" w:cs="Arial"/>
          <w:sz w:val="22"/>
        </w:rPr>
        <w:t>.  The illustration below shows how the form should look after you have completed these actions.</w:t>
      </w:r>
    </w:p>
    <w:p w:rsidR="006557F3" w:rsidRDefault="006557F3" w:rsidP="00B079A0">
      <w:pPr>
        <w:rPr>
          <w:rFonts w:ascii="Arial" w:hAnsi="Arial" w:cs="Arial"/>
          <w:sz w:val="22"/>
        </w:rPr>
      </w:pPr>
    </w:p>
    <w:p w:rsidR="00AA23F2" w:rsidRDefault="00AA23F2" w:rsidP="00B079A0">
      <w:pPr>
        <w:rPr>
          <w:rFonts w:ascii="Arial" w:hAnsi="Arial" w:cs="Arial"/>
          <w:sz w:val="22"/>
        </w:rPr>
      </w:pPr>
    </w:p>
    <w:p w:rsidR="00AA23F2" w:rsidRDefault="00AA23F2" w:rsidP="00B079A0">
      <w:pPr>
        <w:rPr>
          <w:rFonts w:ascii="Arial" w:hAnsi="Arial" w:cs="Arial"/>
          <w:sz w:val="22"/>
        </w:rPr>
      </w:pPr>
    </w:p>
    <w:p w:rsidR="00AA23F2" w:rsidRDefault="00AA23F2" w:rsidP="00B079A0">
      <w:pPr>
        <w:rPr>
          <w:rFonts w:ascii="Arial" w:hAnsi="Arial" w:cs="Arial"/>
          <w:sz w:val="22"/>
        </w:rPr>
      </w:pPr>
      <w:r>
        <w:rPr>
          <w:noProof/>
        </w:rPr>
        <w:lastRenderedPageBreak/>
        <w:drawing>
          <wp:inline distT="0" distB="0" distL="0" distR="0" wp14:anchorId="3A7B62CC" wp14:editId="09DFA64D">
            <wp:extent cx="6254151" cy="362820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7548" t="31349" r="47169" b="26618"/>
                    <a:stretch/>
                  </pic:blipFill>
                  <pic:spPr bwMode="auto">
                    <a:xfrm>
                      <a:off x="0" y="0"/>
                      <a:ext cx="6254151" cy="3628208"/>
                    </a:xfrm>
                    <a:prstGeom prst="rect">
                      <a:avLst/>
                    </a:prstGeom>
                    <a:ln>
                      <a:noFill/>
                    </a:ln>
                    <a:extLst>
                      <a:ext uri="{53640926-AAD7-44D8-BBD7-CCE9431645EC}">
                        <a14:shadowObscured xmlns:a14="http://schemas.microsoft.com/office/drawing/2010/main"/>
                      </a:ext>
                    </a:extLst>
                  </pic:spPr>
                </pic:pic>
              </a:graphicData>
            </a:graphic>
          </wp:inline>
        </w:drawing>
      </w:r>
    </w:p>
    <w:p w:rsidR="00AA23F2" w:rsidRDefault="00AA23F2" w:rsidP="00B079A0">
      <w:pPr>
        <w:rPr>
          <w:rFonts w:ascii="Arial" w:hAnsi="Arial" w:cs="Arial"/>
          <w:sz w:val="22"/>
        </w:rPr>
      </w:pPr>
    </w:p>
    <w:p w:rsidR="00AA23F2" w:rsidRDefault="00AA23F2" w:rsidP="00B079A0">
      <w:pPr>
        <w:rPr>
          <w:rFonts w:ascii="Arial" w:hAnsi="Arial" w:cs="Arial"/>
          <w:sz w:val="22"/>
        </w:rPr>
      </w:pPr>
    </w:p>
    <w:p w:rsidR="00D951D3" w:rsidRDefault="00D951D3" w:rsidP="00B079A0">
      <w:pPr>
        <w:rPr>
          <w:rFonts w:ascii="Arial" w:hAnsi="Arial" w:cs="Arial"/>
          <w:sz w:val="22"/>
        </w:rPr>
      </w:pPr>
    </w:p>
    <w:p w:rsidR="00AD5A23" w:rsidRDefault="008A2306" w:rsidP="001D2F69">
      <w:pPr>
        <w:rPr>
          <w:rFonts w:ascii="Arial" w:hAnsi="Arial" w:cs="Arial"/>
          <w:sz w:val="22"/>
          <w:szCs w:val="22"/>
        </w:rPr>
      </w:pPr>
      <w:r>
        <w:rPr>
          <w:rFonts w:ascii="Arial" w:hAnsi="Arial" w:cs="Arial"/>
          <w:sz w:val="22"/>
          <w:szCs w:val="22"/>
        </w:rPr>
        <w:t xml:space="preserve">Press the “Run Files in Run List” button.  </w:t>
      </w:r>
      <w:r w:rsidR="00AD5A23">
        <w:rPr>
          <w:rFonts w:ascii="Arial" w:hAnsi="Arial" w:cs="Arial"/>
          <w:sz w:val="22"/>
          <w:szCs w:val="22"/>
        </w:rPr>
        <w:t>The “view output file” button will display an output summary as shown below (partial</w:t>
      </w:r>
      <w:r w:rsidR="00AE6F0D">
        <w:rPr>
          <w:rFonts w:ascii="Arial" w:hAnsi="Arial" w:cs="Arial"/>
          <w:sz w:val="22"/>
          <w:szCs w:val="22"/>
        </w:rPr>
        <w:t xml:space="preserve"> data set shown here</w:t>
      </w:r>
      <w:r w:rsidR="00AD5A23">
        <w:rPr>
          <w:rFonts w:ascii="Arial" w:hAnsi="Arial" w:cs="Arial"/>
          <w:sz w:val="22"/>
          <w:szCs w:val="22"/>
        </w:rPr>
        <w:t>):</w:t>
      </w:r>
    </w:p>
    <w:p w:rsidR="00AA23F2" w:rsidRDefault="00AA23F2" w:rsidP="001D2F69">
      <w:pPr>
        <w:rPr>
          <w:rFonts w:ascii="Arial" w:hAnsi="Arial" w:cs="Arial"/>
          <w:sz w:val="22"/>
          <w:szCs w:val="22"/>
        </w:rPr>
      </w:pPr>
    </w:p>
    <w:p w:rsidR="00AA23F2" w:rsidRDefault="00AA23F2" w:rsidP="001D2F69">
      <w:pPr>
        <w:rPr>
          <w:rFonts w:ascii="Arial" w:hAnsi="Arial" w:cs="Arial"/>
          <w:sz w:val="22"/>
          <w:szCs w:val="22"/>
        </w:rPr>
      </w:pPr>
      <w:r>
        <w:rPr>
          <w:noProof/>
        </w:rPr>
        <w:drawing>
          <wp:inline distT="0" distB="0" distL="0" distR="0" wp14:anchorId="76F9AC88" wp14:editId="792DA3C4">
            <wp:extent cx="6279523" cy="2337758"/>
            <wp:effectExtent l="0" t="0" r="698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870" t="25545" r="45719" b="42641"/>
                    <a:stretch/>
                  </pic:blipFill>
                  <pic:spPr bwMode="auto">
                    <a:xfrm>
                      <a:off x="0" y="0"/>
                      <a:ext cx="6279523" cy="2337758"/>
                    </a:xfrm>
                    <a:prstGeom prst="rect">
                      <a:avLst/>
                    </a:prstGeom>
                    <a:ln>
                      <a:noFill/>
                    </a:ln>
                    <a:extLst>
                      <a:ext uri="{53640926-AAD7-44D8-BBD7-CCE9431645EC}">
                        <a14:shadowObscured xmlns:a14="http://schemas.microsoft.com/office/drawing/2010/main"/>
                      </a:ext>
                    </a:extLst>
                  </pic:spPr>
                </pic:pic>
              </a:graphicData>
            </a:graphic>
          </wp:inline>
        </w:drawing>
      </w:r>
    </w:p>
    <w:p w:rsidR="00AA23F2" w:rsidRDefault="00AA23F2" w:rsidP="001D2F69">
      <w:pPr>
        <w:rPr>
          <w:rFonts w:ascii="Arial" w:hAnsi="Arial" w:cs="Arial"/>
          <w:sz w:val="22"/>
          <w:szCs w:val="22"/>
        </w:rPr>
      </w:pPr>
    </w:p>
    <w:p w:rsidR="00AA23F2" w:rsidRDefault="00AA23F2" w:rsidP="001D2F69">
      <w:pPr>
        <w:rPr>
          <w:rFonts w:ascii="Arial" w:hAnsi="Arial" w:cs="Arial"/>
          <w:sz w:val="22"/>
          <w:szCs w:val="22"/>
        </w:rPr>
      </w:pPr>
    </w:p>
    <w:p w:rsidR="00AD5A23" w:rsidRDefault="00AD5A23" w:rsidP="001D2F69">
      <w:pPr>
        <w:rPr>
          <w:rFonts w:ascii="Arial" w:hAnsi="Arial" w:cs="Arial"/>
          <w:sz w:val="22"/>
          <w:szCs w:val="22"/>
        </w:rPr>
      </w:pPr>
    </w:p>
    <w:p w:rsidR="00723FBC" w:rsidRDefault="008A2306" w:rsidP="001D2F69">
      <w:pPr>
        <w:rPr>
          <w:rFonts w:ascii="Arial" w:hAnsi="Arial" w:cs="Arial"/>
          <w:sz w:val="22"/>
          <w:szCs w:val="22"/>
        </w:rPr>
      </w:pPr>
      <w:r>
        <w:rPr>
          <w:rFonts w:ascii="Arial" w:hAnsi="Arial" w:cs="Arial"/>
          <w:sz w:val="22"/>
          <w:szCs w:val="22"/>
        </w:rPr>
        <w:t xml:space="preserve">The program will </w:t>
      </w:r>
      <w:r w:rsidR="00AD5A23">
        <w:rPr>
          <w:rFonts w:ascii="Arial" w:hAnsi="Arial" w:cs="Arial"/>
          <w:sz w:val="22"/>
          <w:szCs w:val="22"/>
        </w:rPr>
        <w:t>also</w:t>
      </w:r>
      <w:r>
        <w:rPr>
          <w:rFonts w:ascii="Arial" w:hAnsi="Arial" w:cs="Arial"/>
          <w:sz w:val="22"/>
          <w:szCs w:val="22"/>
        </w:rPr>
        <w:t xml:space="preserve"> create two summary outpu</w:t>
      </w:r>
      <w:r w:rsidR="008E4CFE">
        <w:rPr>
          <w:rFonts w:ascii="Arial" w:hAnsi="Arial" w:cs="Arial"/>
          <w:sz w:val="22"/>
          <w:szCs w:val="22"/>
        </w:rPr>
        <w:t>t</w:t>
      </w:r>
      <w:r w:rsidR="00AD5A23">
        <w:rPr>
          <w:rFonts w:ascii="Arial" w:hAnsi="Arial" w:cs="Arial"/>
          <w:sz w:val="22"/>
          <w:szCs w:val="22"/>
        </w:rPr>
        <w:t xml:space="preserve"> *.csv spreadsheet</w:t>
      </w:r>
      <w:r w:rsidR="008E4CFE">
        <w:rPr>
          <w:rFonts w:ascii="Arial" w:hAnsi="Arial" w:cs="Arial"/>
          <w:sz w:val="22"/>
          <w:szCs w:val="22"/>
        </w:rPr>
        <w:t xml:space="preserve"> files.  The</w:t>
      </w:r>
      <w:r w:rsidR="00BD561A">
        <w:rPr>
          <w:rFonts w:ascii="Arial" w:hAnsi="Arial" w:cs="Arial"/>
          <w:sz w:val="22"/>
          <w:szCs w:val="22"/>
        </w:rPr>
        <w:t xml:space="preserve"> summary output</w:t>
      </w:r>
      <w:r w:rsidR="008E4CFE">
        <w:rPr>
          <w:rFonts w:ascii="Arial" w:hAnsi="Arial" w:cs="Arial"/>
          <w:sz w:val="22"/>
          <w:szCs w:val="22"/>
        </w:rPr>
        <w:t xml:space="preserve"> files are:</w:t>
      </w:r>
    </w:p>
    <w:p w:rsidR="00BD561A" w:rsidRDefault="00BD561A" w:rsidP="001D2F69">
      <w:pPr>
        <w:rPr>
          <w:rFonts w:ascii="Arial" w:hAnsi="Arial" w:cs="Arial"/>
          <w:sz w:val="22"/>
          <w:szCs w:val="22"/>
        </w:rPr>
      </w:pPr>
    </w:p>
    <w:p w:rsidR="008E4CFE" w:rsidRDefault="008E4CFE" w:rsidP="00BD561A">
      <w:pPr>
        <w:pStyle w:val="ListParagraph"/>
        <w:numPr>
          <w:ilvl w:val="0"/>
          <w:numId w:val="8"/>
        </w:numPr>
        <w:rPr>
          <w:rFonts w:ascii="Arial" w:hAnsi="Arial" w:cs="Arial"/>
          <w:sz w:val="22"/>
          <w:szCs w:val="22"/>
        </w:rPr>
      </w:pPr>
      <w:r w:rsidRPr="00BD561A">
        <w:rPr>
          <w:rFonts w:ascii="Arial" w:hAnsi="Arial" w:cs="Arial"/>
          <w:sz w:val="22"/>
          <w:szCs w:val="22"/>
        </w:rPr>
        <w:lastRenderedPageBreak/>
        <w:t xml:space="preserve">MDB_SetOutput.csv – This file summarizes the output for each file in a one-line-per-event format.  </w:t>
      </w:r>
      <w:r w:rsidR="00BD561A" w:rsidRPr="00BD561A">
        <w:rPr>
          <w:rFonts w:ascii="Arial" w:hAnsi="Arial" w:cs="Arial"/>
          <w:sz w:val="22"/>
          <w:szCs w:val="22"/>
        </w:rPr>
        <w:t>The output is illustrated below</w:t>
      </w:r>
      <w:r w:rsidR="006A17AC">
        <w:rPr>
          <w:rFonts w:ascii="Arial" w:hAnsi="Arial" w:cs="Arial"/>
          <w:sz w:val="22"/>
          <w:szCs w:val="22"/>
        </w:rPr>
        <w:t xml:space="preserve"> for part of the spreadsheet file</w:t>
      </w:r>
      <w:r w:rsidR="00BD561A" w:rsidRPr="00BD561A">
        <w:rPr>
          <w:rFonts w:ascii="Arial" w:hAnsi="Arial" w:cs="Arial"/>
          <w:sz w:val="22"/>
          <w:szCs w:val="22"/>
        </w:rPr>
        <w:t>.</w:t>
      </w:r>
      <w:r w:rsidR="008A56D9">
        <w:rPr>
          <w:rFonts w:ascii="Arial" w:hAnsi="Arial" w:cs="Arial"/>
          <w:sz w:val="22"/>
          <w:szCs w:val="22"/>
        </w:rPr>
        <w:t xml:space="preserve"> The spreadsheet can be used to manipulate the information and create plots, as shown below:</w:t>
      </w:r>
    </w:p>
    <w:p w:rsidR="00434B53" w:rsidRDefault="00434B53" w:rsidP="00434B53">
      <w:pPr>
        <w:rPr>
          <w:rFonts w:ascii="Arial" w:hAnsi="Arial" w:cs="Arial"/>
          <w:sz w:val="22"/>
          <w:szCs w:val="22"/>
        </w:rPr>
      </w:pPr>
    </w:p>
    <w:p w:rsidR="00434B53" w:rsidRDefault="00434B53" w:rsidP="00434B53">
      <w:pPr>
        <w:rPr>
          <w:rFonts w:ascii="Arial" w:hAnsi="Arial" w:cs="Arial"/>
          <w:sz w:val="22"/>
          <w:szCs w:val="22"/>
        </w:rPr>
      </w:pPr>
    </w:p>
    <w:p w:rsidR="00434B53" w:rsidRDefault="00434B53" w:rsidP="00434B53">
      <w:pPr>
        <w:rPr>
          <w:rFonts w:ascii="Arial" w:hAnsi="Arial" w:cs="Arial"/>
          <w:sz w:val="22"/>
          <w:szCs w:val="22"/>
        </w:rPr>
      </w:pPr>
      <w:r>
        <w:rPr>
          <w:noProof/>
        </w:rPr>
        <w:drawing>
          <wp:inline distT="0" distB="0" distL="0" distR="0" wp14:anchorId="42AE7DCE" wp14:editId="56A18833">
            <wp:extent cx="5943600" cy="3526790"/>
            <wp:effectExtent l="0" t="0" r="19050" b="1651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34B53" w:rsidRPr="00434B53" w:rsidRDefault="00434B53" w:rsidP="00434B53">
      <w:pPr>
        <w:rPr>
          <w:rFonts w:ascii="Arial" w:hAnsi="Arial" w:cs="Arial"/>
          <w:sz w:val="22"/>
          <w:szCs w:val="22"/>
        </w:rPr>
      </w:pPr>
    </w:p>
    <w:p w:rsidR="008A56D9" w:rsidRDefault="008A56D9" w:rsidP="008A56D9">
      <w:pPr>
        <w:rPr>
          <w:rFonts w:ascii="Arial" w:hAnsi="Arial" w:cs="Arial"/>
          <w:sz w:val="22"/>
          <w:szCs w:val="22"/>
        </w:rPr>
      </w:pPr>
    </w:p>
    <w:p w:rsidR="008A56D9" w:rsidRDefault="008A56D9" w:rsidP="008A56D9">
      <w:pPr>
        <w:rPr>
          <w:rFonts w:ascii="Arial" w:hAnsi="Arial" w:cs="Arial"/>
          <w:sz w:val="22"/>
          <w:szCs w:val="22"/>
        </w:rPr>
      </w:pPr>
    </w:p>
    <w:p w:rsidR="008A56D9" w:rsidRDefault="008A56D9" w:rsidP="008A56D9">
      <w:pPr>
        <w:rPr>
          <w:rFonts w:ascii="Arial" w:hAnsi="Arial" w:cs="Arial"/>
          <w:sz w:val="22"/>
          <w:szCs w:val="22"/>
        </w:rPr>
      </w:pPr>
      <w:r>
        <w:rPr>
          <w:rFonts w:ascii="Arial" w:hAnsi="Arial" w:cs="Arial"/>
          <w:sz w:val="22"/>
          <w:szCs w:val="22"/>
        </w:rPr>
        <w:t>The most cost-effective stormwater control programs for volume reduction, based on these analyses, would be</w:t>
      </w:r>
      <w:r w:rsidR="00DD3523">
        <w:rPr>
          <w:rFonts w:ascii="Arial" w:hAnsi="Arial" w:cs="Arial"/>
          <w:sz w:val="22"/>
          <w:szCs w:val="22"/>
        </w:rPr>
        <w:t xml:space="preserve"> (the tank costs are calculated to be zero in this example so those costs would need to be added)</w:t>
      </w:r>
      <w:r>
        <w:rPr>
          <w:rFonts w:ascii="Arial" w:hAnsi="Arial" w:cs="Arial"/>
          <w:sz w:val="22"/>
          <w:szCs w:val="22"/>
        </w:rPr>
        <w:t>:</w:t>
      </w:r>
    </w:p>
    <w:p w:rsidR="008A56D9" w:rsidRDefault="008A56D9" w:rsidP="008A56D9">
      <w:pPr>
        <w:rPr>
          <w:rFonts w:ascii="Arial" w:hAnsi="Arial" w:cs="Arial"/>
          <w:sz w:val="22"/>
          <w:szCs w:val="22"/>
        </w:rPr>
      </w:pPr>
    </w:p>
    <w:p w:rsidR="008A56D9" w:rsidRPr="00AE6F0D" w:rsidRDefault="008A56D9" w:rsidP="00AE6F0D">
      <w:pPr>
        <w:pStyle w:val="ListParagraph"/>
        <w:numPr>
          <w:ilvl w:val="0"/>
          <w:numId w:val="10"/>
        </w:numPr>
        <w:rPr>
          <w:rFonts w:ascii="Arial" w:hAnsi="Arial" w:cs="Arial"/>
          <w:sz w:val="22"/>
          <w:szCs w:val="22"/>
        </w:rPr>
      </w:pPr>
      <w:r w:rsidRPr="00AE6F0D">
        <w:rPr>
          <w:rFonts w:ascii="Arial" w:hAnsi="Arial" w:cs="Arial"/>
          <w:sz w:val="22"/>
          <w:szCs w:val="22"/>
        </w:rPr>
        <w:t>Porous pavement</w:t>
      </w:r>
      <w:r w:rsidR="00434B53" w:rsidRPr="00AE6F0D">
        <w:rPr>
          <w:rFonts w:ascii="Arial" w:hAnsi="Arial" w:cs="Arial"/>
          <w:sz w:val="22"/>
          <w:szCs w:val="22"/>
        </w:rPr>
        <w:t xml:space="preserve"> (half) with 25 water tanks</w:t>
      </w:r>
      <w:r w:rsidRPr="00AE6F0D">
        <w:rPr>
          <w:rFonts w:ascii="Arial" w:hAnsi="Arial" w:cs="Arial"/>
          <w:sz w:val="22"/>
          <w:szCs w:val="22"/>
        </w:rPr>
        <w:t xml:space="preserve">, with a maximum reduction of </w:t>
      </w:r>
      <w:r w:rsidR="00434B53" w:rsidRPr="00AE6F0D">
        <w:rPr>
          <w:rFonts w:ascii="Arial" w:hAnsi="Arial" w:cs="Arial"/>
          <w:sz w:val="22"/>
          <w:szCs w:val="22"/>
        </w:rPr>
        <w:t>75</w:t>
      </w:r>
      <w:r w:rsidRPr="00AE6F0D">
        <w:rPr>
          <w:rFonts w:ascii="Arial" w:hAnsi="Arial" w:cs="Arial"/>
          <w:sz w:val="22"/>
          <w:szCs w:val="22"/>
        </w:rPr>
        <w:t>% at a cost of $0.0</w:t>
      </w:r>
      <w:r w:rsidR="00434B53" w:rsidRPr="00AE6F0D">
        <w:rPr>
          <w:rFonts w:ascii="Arial" w:hAnsi="Arial" w:cs="Arial"/>
          <w:sz w:val="22"/>
          <w:szCs w:val="22"/>
        </w:rPr>
        <w:t>2</w:t>
      </w:r>
      <w:r w:rsidRPr="00AE6F0D">
        <w:rPr>
          <w:rFonts w:ascii="Arial" w:hAnsi="Arial" w:cs="Arial"/>
          <w:sz w:val="22"/>
          <w:szCs w:val="22"/>
        </w:rPr>
        <w:t>/ft</w:t>
      </w:r>
      <w:r w:rsidRPr="00AE6F0D">
        <w:rPr>
          <w:rFonts w:ascii="Arial" w:hAnsi="Arial" w:cs="Arial"/>
          <w:sz w:val="22"/>
          <w:szCs w:val="22"/>
          <w:vertAlign w:val="superscript"/>
        </w:rPr>
        <w:t>3</w:t>
      </w:r>
      <w:r w:rsidRPr="00AE6F0D">
        <w:rPr>
          <w:rFonts w:ascii="Arial" w:hAnsi="Arial" w:cs="Arial"/>
          <w:sz w:val="22"/>
          <w:szCs w:val="22"/>
        </w:rPr>
        <w:t xml:space="preserve"> removed</w:t>
      </w:r>
      <w:r w:rsidR="00AE6F0D">
        <w:rPr>
          <w:rFonts w:ascii="Arial" w:hAnsi="Arial" w:cs="Arial"/>
          <w:sz w:val="22"/>
          <w:szCs w:val="22"/>
        </w:rPr>
        <w:t xml:space="preserve"> (not including cost savings associated with not needed alternative pavement)</w:t>
      </w:r>
    </w:p>
    <w:p w:rsidR="008A56D9" w:rsidRPr="00AE6F0D" w:rsidRDefault="00434B53" w:rsidP="00AE6F0D">
      <w:pPr>
        <w:pStyle w:val="ListParagraph"/>
        <w:numPr>
          <w:ilvl w:val="0"/>
          <w:numId w:val="10"/>
        </w:numPr>
        <w:rPr>
          <w:rFonts w:ascii="Arial" w:hAnsi="Arial" w:cs="Arial"/>
          <w:sz w:val="22"/>
          <w:szCs w:val="22"/>
        </w:rPr>
      </w:pPr>
      <w:r w:rsidRPr="00AE6F0D">
        <w:rPr>
          <w:rFonts w:ascii="Arial" w:hAnsi="Arial" w:cs="Arial"/>
          <w:sz w:val="22"/>
          <w:szCs w:val="22"/>
        </w:rPr>
        <w:t>Biofilters with 5 tanks and half p</w:t>
      </w:r>
      <w:r w:rsidR="008A56D9" w:rsidRPr="00AE6F0D">
        <w:rPr>
          <w:rFonts w:ascii="Arial" w:hAnsi="Arial" w:cs="Arial"/>
          <w:sz w:val="22"/>
          <w:szCs w:val="22"/>
        </w:rPr>
        <w:t xml:space="preserve">orous pavement, with a maximum reduction of </w:t>
      </w:r>
      <w:r w:rsidRPr="00AE6F0D">
        <w:rPr>
          <w:rFonts w:ascii="Arial" w:hAnsi="Arial" w:cs="Arial"/>
          <w:sz w:val="22"/>
          <w:szCs w:val="22"/>
        </w:rPr>
        <w:t>86</w:t>
      </w:r>
      <w:r w:rsidR="008A56D9" w:rsidRPr="00AE6F0D">
        <w:rPr>
          <w:rFonts w:ascii="Arial" w:hAnsi="Arial" w:cs="Arial"/>
          <w:sz w:val="22"/>
          <w:szCs w:val="22"/>
        </w:rPr>
        <w:t>% at a cost of $0.0</w:t>
      </w:r>
      <w:r w:rsidRPr="00AE6F0D">
        <w:rPr>
          <w:rFonts w:ascii="Arial" w:hAnsi="Arial" w:cs="Arial"/>
          <w:sz w:val="22"/>
          <w:szCs w:val="22"/>
        </w:rPr>
        <w:t>3</w:t>
      </w:r>
      <w:r w:rsidR="008A56D9" w:rsidRPr="00AE6F0D">
        <w:rPr>
          <w:rFonts w:ascii="Arial" w:hAnsi="Arial" w:cs="Arial"/>
          <w:sz w:val="22"/>
          <w:szCs w:val="22"/>
        </w:rPr>
        <w:t>/ft</w:t>
      </w:r>
      <w:r w:rsidR="008A56D9" w:rsidRPr="00AE6F0D">
        <w:rPr>
          <w:rFonts w:ascii="Arial" w:hAnsi="Arial" w:cs="Arial"/>
          <w:sz w:val="22"/>
          <w:szCs w:val="22"/>
          <w:vertAlign w:val="superscript"/>
        </w:rPr>
        <w:t>3</w:t>
      </w:r>
      <w:r w:rsidR="008A56D9" w:rsidRPr="00AE6F0D">
        <w:rPr>
          <w:rFonts w:ascii="Arial" w:hAnsi="Arial" w:cs="Arial"/>
          <w:sz w:val="22"/>
          <w:szCs w:val="22"/>
        </w:rPr>
        <w:t xml:space="preserve"> removed</w:t>
      </w:r>
    </w:p>
    <w:p w:rsidR="008A56D9" w:rsidRPr="00AE6F0D" w:rsidRDefault="00434B53" w:rsidP="00AE6F0D">
      <w:pPr>
        <w:pStyle w:val="ListParagraph"/>
        <w:numPr>
          <w:ilvl w:val="0"/>
          <w:numId w:val="10"/>
        </w:numPr>
        <w:rPr>
          <w:rFonts w:ascii="Arial" w:hAnsi="Arial" w:cs="Arial"/>
          <w:sz w:val="22"/>
          <w:szCs w:val="22"/>
        </w:rPr>
      </w:pPr>
      <w:r w:rsidRPr="00AE6F0D">
        <w:rPr>
          <w:rFonts w:ascii="Arial" w:hAnsi="Arial" w:cs="Arial"/>
          <w:sz w:val="22"/>
          <w:szCs w:val="22"/>
        </w:rPr>
        <w:t>Biofilters with 5 tanks and p</w:t>
      </w:r>
      <w:r w:rsidR="008A56D9" w:rsidRPr="00AE6F0D">
        <w:rPr>
          <w:rFonts w:ascii="Arial" w:hAnsi="Arial" w:cs="Arial"/>
          <w:sz w:val="22"/>
          <w:szCs w:val="22"/>
        </w:rPr>
        <w:t xml:space="preserve">orous pavement, with a maximum reduction of </w:t>
      </w:r>
      <w:r w:rsidRPr="00AE6F0D">
        <w:rPr>
          <w:rFonts w:ascii="Arial" w:hAnsi="Arial" w:cs="Arial"/>
          <w:sz w:val="22"/>
          <w:szCs w:val="22"/>
        </w:rPr>
        <w:t>91</w:t>
      </w:r>
      <w:r w:rsidR="008A56D9" w:rsidRPr="00AE6F0D">
        <w:rPr>
          <w:rFonts w:ascii="Arial" w:hAnsi="Arial" w:cs="Arial"/>
          <w:sz w:val="22"/>
          <w:szCs w:val="22"/>
        </w:rPr>
        <w:t>% at a cost of $0.0</w:t>
      </w:r>
      <w:r w:rsidRPr="00AE6F0D">
        <w:rPr>
          <w:rFonts w:ascii="Arial" w:hAnsi="Arial" w:cs="Arial"/>
          <w:sz w:val="22"/>
          <w:szCs w:val="22"/>
        </w:rPr>
        <w:t>4</w:t>
      </w:r>
      <w:r w:rsidR="008A56D9" w:rsidRPr="00AE6F0D">
        <w:rPr>
          <w:rFonts w:ascii="Arial" w:hAnsi="Arial" w:cs="Arial"/>
          <w:sz w:val="22"/>
          <w:szCs w:val="22"/>
        </w:rPr>
        <w:t>/ft</w:t>
      </w:r>
      <w:r w:rsidR="008A56D9" w:rsidRPr="00AE6F0D">
        <w:rPr>
          <w:rFonts w:ascii="Arial" w:hAnsi="Arial" w:cs="Arial"/>
          <w:sz w:val="22"/>
          <w:szCs w:val="22"/>
          <w:vertAlign w:val="superscript"/>
        </w:rPr>
        <w:t xml:space="preserve">3 </w:t>
      </w:r>
      <w:r w:rsidR="008A56D9" w:rsidRPr="00AE6F0D">
        <w:rPr>
          <w:rFonts w:ascii="Arial" w:hAnsi="Arial" w:cs="Arial"/>
          <w:sz w:val="22"/>
          <w:szCs w:val="22"/>
        </w:rPr>
        <w:t>removed</w:t>
      </w:r>
    </w:p>
    <w:p w:rsidR="00B07ED5" w:rsidRDefault="00B07ED5" w:rsidP="008A56D9">
      <w:pPr>
        <w:rPr>
          <w:rFonts w:ascii="Arial" w:hAnsi="Arial" w:cs="Arial"/>
          <w:sz w:val="22"/>
          <w:szCs w:val="22"/>
        </w:rPr>
      </w:pPr>
    </w:p>
    <w:p w:rsidR="00434B53" w:rsidRDefault="00434B53" w:rsidP="008A56D9">
      <w:pPr>
        <w:rPr>
          <w:rFonts w:ascii="Arial" w:hAnsi="Arial" w:cs="Arial"/>
          <w:sz w:val="22"/>
          <w:szCs w:val="22"/>
        </w:rPr>
      </w:pPr>
    </w:p>
    <w:p w:rsidR="00DD3523" w:rsidRDefault="00DD3523" w:rsidP="008A56D9">
      <w:pPr>
        <w:rPr>
          <w:rFonts w:ascii="Arial" w:hAnsi="Arial" w:cs="Arial"/>
          <w:sz w:val="22"/>
          <w:szCs w:val="22"/>
        </w:rPr>
      </w:pPr>
    </w:p>
    <w:p w:rsidR="00DD3523" w:rsidRDefault="00DD3523" w:rsidP="008A56D9">
      <w:pPr>
        <w:rPr>
          <w:rFonts w:ascii="Arial" w:hAnsi="Arial" w:cs="Arial"/>
          <w:sz w:val="22"/>
          <w:szCs w:val="22"/>
        </w:rPr>
      </w:pPr>
    </w:p>
    <w:p w:rsidR="008A56D9" w:rsidRDefault="00DD3523" w:rsidP="008A56D9">
      <w:pPr>
        <w:rPr>
          <w:noProof/>
        </w:rPr>
      </w:pPr>
      <w:r>
        <w:rPr>
          <w:noProof/>
        </w:rPr>
        <w:lastRenderedPageBreak/>
        <w:drawing>
          <wp:inline distT="0" distB="0" distL="0" distR="0" wp14:anchorId="1F6B8A78" wp14:editId="0DA5217E">
            <wp:extent cx="5938838" cy="3624263"/>
            <wp:effectExtent l="0" t="0" r="24130" b="1460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D3523" w:rsidRDefault="00DD3523" w:rsidP="008A56D9">
      <w:pPr>
        <w:rPr>
          <w:noProof/>
        </w:rPr>
      </w:pPr>
    </w:p>
    <w:p w:rsidR="00DD3523" w:rsidRDefault="00DD3523" w:rsidP="008A56D9">
      <w:pPr>
        <w:rPr>
          <w:noProof/>
        </w:rPr>
      </w:pPr>
    </w:p>
    <w:p w:rsidR="00DD3523" w:rsidRDefault="00DD3523" w:rsidP="008A56D9">
      <w:pPr>
        <w:rPr>
          <w:rFonts w:ascii="Arial" w:hAnsi="Arial" w:cs="Arial"/>
          <w:sz w:val="22"/>
          <w:szCs w:val="22"/>
        </w:rPr>
      </w:pPr>
    </w:p>
    <w:p w:rsidR="008A56D9" w:rsidRDefault="008A56D9" w:rsidP="008A56D9">
      <w:pPr>
        <w:rPr>
          <w:rFonts w:ascii="Arial" w:hAnsi="Arial" w:cs="Arial"/>
          <w:sz w:val="22"/>
          <w:szCs w:val="22"/>
        </w:rPr>
      </w:pPr>
    </w:p>
    <w:p w:rsidR="00DD3523" w:rsidRDefault="00DD3523" w:rsidP="00DD3523">
      <w:pPr>
        <w:rPr>
          <w:rFonts w:ascii="Arial" w:hAnsi="Arial" w:cs="Arial"/>
          <w:sz w:val="22"/>
          <w:szCs w:val="22"/>
        </w:rPr>
      </w:pPr>
      <w:r>
        <w:rPr>
          <w:rFonts w:ascii="Arial" w:hAnsi="Arial" w:cs="Arial"/>
          <w:sz w:val="22"/>
          <w:szCs w:val="22"/>
        </w:rPr>
        <w:t>The most cost-effective stormwater control programs for particulate solids reductions would be</w:t>
      </w:r>
      <w:r w:rsidR="003241E8">
        <w:rPr>
          <w:rFonts w:ascii="Arial" w:hAnsi="Arial" w:cs="Arial"/>
          <w:sz w:val="22"/>
          <w:szCs w:val="22"/>
        </w:rPr>
        <w:t xml:space="preserve"> </w:t>
      </w:r>
      <w:r w:rsidR="003241E8">
        <w:rPr>
          <w:rFonts w:ascii="Arial" w:hAnsi="Arial" w:cs="Arial"/>
          <w:sz w:val="22"/>
          <w:szCs w:val="22"/>
        </w:rPr>
        <w:t>(the tank costs are calculated to be zero in this example so those costs would need to be added)</w:t>
      </w:r>
      <w:r>
        <w:rPr>
          <w:rFonts w:ascii="Arial" w:hAnsi="Arial" w:cs="Arial"/>
          <w:sz w:val="22"/>
          <w:szCs w:val="22"/>
        </w:rPr>
        <w:t>:</w:t>
      </w:r>
    </w:p>
    <w:p w:rsidR="00DD3523" w:rsidRDefault="00DD3523" w:rsidP="00DD3523">
      <w:pPr>
        <w:rPr>
          <w:rFonts w:ascii="Arial" w:hAnsi="Arial" w:cs="Arial"/>
          <w:sz w:val="22"/>
          <w:szCs w:val="22"/>
        </w:rPr>
      </w:pPr>
    </w:p>
    <w:p w:rsidR="00DD3523" w:rsidRPr="00AE6F0D" w:rsidRDefault="00DD3523" w:rsidP="00AE6F0D">
      <w:pPr>
        <w:pStyle w:val="ListParagraph"/>
        <w:numPr>
          <w:ilvl w:val="0"/>
          <w:numId w:val="9"/>
        </w:numPr>
        <w:rPr>
          <w:rFonts w:ascii="Arial" w:hAnsi="Arial" w:cs="Arial"/>
          <w:sz w:val="22"/>
          <w:szCs w:val="22"/>
        </w:rPr>
      </w:pPr>
      <w:r w:rsidRPr="00AE6F0D">
        <w:rPr>
          <w:rFonts w:ascii="Arial" w:hAnsi="Arial" w:cs="Arial"/>
          <w:sz w:val="22"/>
          <w:szCs w:val="22"/>
        </w:rPr>
        <w:t xml:space="preserve">Grass swales, with a maximum reduction of </w:t>
      </w:r>
      <w:r w:rsidRPr="00AE6F0D">
        <w:rPr>
          <w:rFonts w:ascii="Arial" w:hAnsi="Arial" w:cs="Arial"/>
          <w:sz w:val="22"/>
          <w:szCs w:val="22"/>
        </w:rPr>
        <w:t>53</w:t>
      </w:r>
      <w:r w:rsidRPr="00AE6F0D">
        <w:rPr>
          <w:rFonts w:ascii="Arial" w:hAnsi="Arial" w:cs="Arial"/>
          <w:sz w:val="22"/>
          <w:szCs w:val="22"/>
        </w:rPr>
        <w:t>% at a cost of $</w:t>
      </w:r>
      <w:r w:rsidRPr="00AE6F0D">
        <w:rPr>
          <w:rFonts w:ascii="Arial" w:hAnsi="Arial" w:cs="Arial"/>
          <w:sz w:val="22"/>
          <w:szCs w:val="22"/>
        </w:rPr>
        <w:t>3.20</w:t>
      </w:r>
      <w:r w:rsidRPr="00AE6F0D">
        <w:rPr>
          <w:rFonts w:ascii="Arial" w:hAnsi="Arial" w:cs="Arial"/>
          <w:sz w:val="22"/>
          <w:szCs w:val="22"/>
        </w:rPr>
        <w:t>/</w:t>
      </w:r>
      <w:proofErr w:type="spellStart"/>
      <w:r w:rsidRPr="00AE6F0D">
        <w:rPr>
          <w:rFonts w:ascii="Arial" w:hAnsi="Arial" w:cs="Arial"/>
          <w:sz w:val="22"/>
          <w:szCs w:val="22"/>
        </w:rPr>
        <w:t>lb</w:t>
      </w:r>
      <w:proofErr w:type="spellEnd"/>
      <w:r w:rsidRPr="00AE6F0D">
        <w:rPr>
          <w:rFonts w:ascii="Arial" w:hAnsi="Arial" w:cs="Arial"/>
          <w:sz w:val="22"/>
          <w:szCs w:val="22"/>
        </w:rPr>
        <w:t xml:space="preserve"> removed</w:t>
      </w:r>
      <w:r w:rsidR="00AE6F0D" w:rsidRPr="00AE6F0D">
        <w:rPr>
          <w:rFonts w:ascii="Arial" w:hAnsi="Arial" w:cs="Arial"/>
          <w:sz w:val="22"/>
          <w:szCs w:val="22"/>
        </w:rPr>
        <w:t xml:space="preserve"> (not including the cost savings associated with no needed other drainage components)</w:t>
      </w:r>
    </w:p>
    <w:p w:rsidR="00DD3523" w:rsidRPr="00AE6F0D" w:rsidRDefault="00DD3523" w:rsidP="00AE6F0D">
      <w:pPr>
        <w:pStyle w:val="ListParagraph"/>
        <w:numPr>
          <w:ilvl w:val="0"/>
          <w:numId w:val="9"/>
        </w:numPr>
        <w:rPr>
          <w:rFonts w:ascii="Arial" w:hAnsi="Arial" w:cs="Arial"/>
          <w:sz w:val="22"/>
          <w:szCs w:val="22"/>
        </w:rPr>
      </w:pPr>
      <w:r w:rsidRPr="00AE6F0D">
        <w:rPr>
          <w:rFonts w:ascii="Arial" w:hAnsi="Arial" w:cs="Arial"/>
          <w:sz w:val="22"/>
          <w:szCs w:val="22"/>
        </w:rPr>
        <w:t>Biofilters</w:t>
      </w:r>
      <w:r w:rsidRPr="00AE6F0D">
        <w:rPr>
          <w:rFonts w:ascii="Arial" w:hAnsi="Arial" w:cs="Arial"/>
          <w:sz w:val="22"/>
          <w:szCs w:val="22"/>
        </w:rPr>
        <w:t xml:space="preserve">, with a maximum reduction of </w:t>
      </w:r>
      <w:r w:rsidRPr="00AE6F0D">
        <w:rPr>
          <w:rFonts w:ascii="Arial" w:hAnsi="Arial" w:cs="Arial"/>
          <w:sz w:val="22"/>
          <w:szCs w:val="22"/>
        </w:rPr>
        <w:t>81</w:t>
      </w:r>
      <w:r w:rsidRPr="00AE6F0D">
        <w:rPr>
          <w:rFonts w:ascii="Arial" w:hAnsi="Arial" w:cs="Arial"/>
          <w:sz w:val="22"/>
          <w:szCs w:val="22"/>
        </w:rPr>
        <w:t>% at a cost of $</w:t>
      </w:r>
      <w:r w:rsidRPr="00AE6F0D">
        <w:rPr>
          <w:rFonts w:ascii="Arial" w:hAnsi="Arial" w:cs="Arial"/>
          <w:sz w:val="22"/>
          <w:szCs w:val="22"/>
        </w:rPr>
        <w:t>4.55</w:t>
      </w:r>
      <w:r w:rsidRPr="00AE6F0D">
        <w:rPr>
          <w:rFonts w:ascii="Arial" w:hAnsi="Arial" w:cs="Arial"/>
          <w:sz w:val="22"/>
          <w:szCs w:val="22"/>
        </w:rPr>
        <w:t>/</w:t>
      </w:r>
      <w:proofErr w:type="spellStart"/>
      <w:r w:rsidRPr="00AE6F0D">
        <w:rPr>
          <w:rFonts w:ascii="Arial" w:hAnsi="Arial" w:cs="Arial"/>
          <w:sz w:val="22"/>
          <w:szCs w:val="22"/>
        </w:rPr>
        <w:t>lb</w:t>
      </w:r>
      <w:proofErr w:type="spellEnd"/>
      <w:r w:rsidRPr="00AE6F0D">
        <w:rPr>
          <w:rFonts w:ascii="Arial" w:hAnsi="Arial" w:cs="Arial"/>
          <w:sz w:val="22"/>
          <w:szCs w:val="22"/>
        </w:rPr>
        <w:t xml:space="preserve"> removed</w:t>
      </w:r>
    </w:p>
    <w:p w:rsidR="00DD3523" w:rsidRPr="00AE6F0D" w:rsidRDefault="00DD3523" w:rsidP="00AE6F0D">
      <w:pPr>
        <w:pStyle w:val="ListParagraph"/>
        <w:numPr>
          <w:ilvl w:val="0"/>
          <w:numId w:val="9"/>
        </w:numPr>
        <w:rPr>
          <w:rFonts w:ascii="Arial" w:hAnsi="Arial" w:cs="Arial"/>
          <w:sz w:val="22"/>
          <w:szCs w:val="22"/>
        </w:rPr>
      </w:pPr>
      <w:r w:rsidRPr="00AE6F0D">
        <w:rPr>
          <w:rFonts w:ascii="Arial" w:hAnsi="Arial" w:cs="Arial"/>
          <w:sz w:val="22"/>
          <w:szCs w:val="22"/>
        </w:rPr>
        <w:t>Biofilters with 5 tanks and half porous pavement</w:t>
      </w:r>
      <w:r w:rsidRPr="00AE6F0D">
        <w:rPr>
          <w:rFonts w:ascii="Arial" w:hAnsi="Arial" w:cs="Arial"/>
          <w:sz w:val="22"/>
          <w:szCs w:val="22"/>
        </w:rPr>
        <w:t xml:space="preserve">, with a maximum reduction of </w:t>
      </w:r>
      <w:r w:rsidRPr="00AE6F0D">
        <w:rPr>
          <w:rFonts w:ascii="Arial" w:hAnsi="Arial" w:cs="Arial"/>
          <w:sz w:val="22"/>
          <w:szCs w:val="22"/>
        </w:rPr>
        <w:t>95</w:t>
      </w:r>
      <w:r w:rsidRPr="00AE6F0D">
        <w:rPr>
          <w:rFonts w:ascii="Arial" w:hAnsi="Arial" w:cs="Arial"/>
          <w:sz w:val="22"/>
          <w:szCs w:val="22"/>
        </w:rPr>
        <w:t>% at a cost of $</w:t>
      </w:r>
      <w:r w:rsidRPr="00AE6F0D">
        <w:rPr>
          <w:rFonts w:ascii="Arial" w:hAnsi="Arial" w:cs="Arial"/>
          <w:sz w:val="22"/>
          <w:szCs w:val="22"/>
        </w:rPr>
        <w:t>6.69</w:t>
      </w:r>
      <w:r w:rsidRPr="00AE6F0D">
        <w:rPr>
          <w:rFonts w:ascii="Arial" w:hAnsi="Arial" w:cs="Arial"/>
          <w:sz w:val="22"/>
          <w:szCs w:val="22"/>
        </w:rPr>
        <w:t>/</w:t>
      </w:r>
      <w:proofErr w:type="spellStart"/>
      <w:r w:rsidRPr="00AE6F0D">
        <w:rPr>
          <w:rFonts w:ascii="Arial" w:hAnsi="Arial" w:cs="Arial"/>
          <w:sz w:val="22"/>
          <w:szCs w:val="22"/>
        </w:rPr>
        <w:t>lb</w:t>
      </w:r>
      <w:proofErr w:type="spellEnd"/>
      <w:r w:rsidRPr="00AE6F0D">
        <w:rPr>
          <w:rFonts w:ascii="Arial" w:hAnsi="Arial" w:cs="Arial"/>
          <w:sz w:val="22"/>
          <w:szCs w:val="22"/>
        </w:rPr>
        <w:t xml:space="preserve"> removed</w:t>
      </w:r>
    </w:p>
    <w:p w:rsidR="00DD3523" w:rsidRDefault="00DD3523" w:rsidP="00DD3523">
      <w:pPr>
        <w:rPr>
          <w:rFonts w:ascii="Arial" w:hAnsi="Arial" w:cs="Arial"/>
          <w:sz w:val="22"/>
          <w:szCs w:val="22"/>
        </w:rPr>
      </w:pPr>
    </w:p>
    <w:p w:rsidR="00DD3523" w:rsidRDefault="00DD3523" w:rsidP="00DD3523">
      <w:pPr>
        <w:rPr>
          <w:rFonts w:ascii="Arial" w:hAnsi="Arial" w:cs="Arial"/>
          <w:sz w:val="22"/>
          <w:szCs w:val="22"/>
        </w:rPr>
      </w:pPr>
    </w:p>
    <w:p w:rsidR="008A56D9" w:rsidRDefault="00DD3523" w:rsidP="008A56D9">
      <w:pPr>
        <w:rPr>
          <w:rFonts w:ascii="Arial" w:hAnsi="Arial" w:cs="Arial"/>
          <w:sz w:val="22"/>
          <w:szCs w:val="22"/>
        </w:rPr>
      </w:pPr>
      <w:r>
        <w:rPr>
          <w:noProof/>
        </w:rPr>
        <w:lastRenderedPageBreak/>
        <w:drawing>
          <wp:inline distT="0" distB="0" distL="0" distR="0" wp14:anchorId="74217D71" wp14:editId="120CFB77">
            <wp:extent cx="5834063" cy="3424238"/>
            <wp:effectExtent l="0" t="0" r="14605" b="2413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AD5A23" w:rsidRDefault="00AD5A23" w:rsidP="00AD5A23">
      <w:pPr>
        <w:rPr>
          <w:rFonts w:ascii="Arial" w:hAnsi="Arial" w:cs="Arial"/>
          <w:sz w:val="22"/>
          <w:szCs w:val="22"/>
        </w:rPr>
      </w:pPr>
    </w:p>
    <w:p w:rsidR="003C20E3" w:rsidRDefault="003C20E3" w:rsidP="00AD5A23">
      <w:pPr>
        <w:rPr>
          <w:rFonts w:ascii="Arial" w:hAnsi="Arial" w:cs="Arial"/>
          <w:sz w:val="22"/>
          <w:szCs w:val="22"/>
        </w:rPr>
      </w:pPr>
    </w:p>
    <w:p w:rsidR="00DD3523" w:rsidRDefault="00DD3523" w:rsidP="00AD5A23">
      <w:pPr>
        <w:rPr>
          <w:rFonts w:ascii="Arial" w:hAnsi="Arial" w:cs="Arial"/>
          <w:sz w:val="22"/>
          <w:szCs w:val="22"/>
        </w:rPr>
      </w:pPr>
    </w:p>
    <w:p w:rsidR="00DD3523" w:rsidRDefault="00DD3523" w:rsidP="00DD3523">
      <w:pPr>
        <w:rPr>
          <w:rFonts w:ascii="Arial" w:hAnsi="Arial" w:cs="Arial"/>
          <w:sz w:val="22"/>
          <w:szCs w:val="22"/>
        </w:rPr>
      </w:pPr>
      <w:r>
        <w:rPr>
          <w:rFonts w:ascii="Arial" w:hAnsi="Arial" w:cs="Arial"/>
          <w:sz w:val="22"/>
          <w:szCs w:val="22"/>
        </w:rPr>
        <w:t>The most cost-effective stormwater control programs for total phosphorus reductions would be</w:t>
      </w:r>
      <w:r w:rsidR="003241E8">
        <w:rPr>
          <w:rFonts w:ascii="Arial" w:hAnsi="Arial" w:cs="Arial"/>
          <w:sz w:val="22"/>
          <w:szCs w:val="22"/>
        </w:rPr>
        <w:t xml:space="preserve"> (the tank costs are calculated to be zero in this example so those costs would need to be added)</w:t>
      </w:r>
      <w:r>
        <w:rPr>
          <w:rFonts w:ascii="Arial" w:hAnsi="Arial" w:cs="Arial"/>
          <w:sz w:val="22"/>
          <w:szCs w:val="22"/>
        </w:rPr>
        <w:t>:</w:t>
      </w:r>
    </w:p>
    <w:p w:rsidR="00DD3523" w:rsidRDefault="00DD3523" w:rsidP="00DD3523">
      <w:pPr>
        <w:rPr>
          <w:rFonts w:ascii="Arial" w:hAnsi="Arial" w:cs="Arial"/>
          <w:sz w:val="22"/>
          <w:szCs w:val="22"/>
        </w:rPr>
      </w:pPr>
    </w:p>
    <w:p w:rsidR="00DD3523" w:rsidRDefault="00DD3523" w:rsidP="00DD3523">
      <w:pPr>
        <w:rPr>
          <w:rFonts w:ascii="Arial" w:hAnsi="Arial" w:cs="Arial"/>
          <w:sz w:val="22"/>
          <w:szCs w:val="22"/>
        </w:rPr>
      </w:pPr>
      <w:r>
        <w:rPr>
          <w:rFonts w:ascii="Arial" w:hAnsi="Arial" w:cs="Arial"/>
          <w:sz w:val="22"/>
          <w:szCs w:val="22"/>
        </w:rPr>
        <w:t xml:space="preserve">Grass swales, with a maximum reduction of </w:t>
      </w:r>
      <w:r>
        <w:rPr>
          <w:rFonts w:ascii="Arial" w:hAnsi="Arial" w:cs="Arial"/>
          <w:sz w:val="22"/>
          <w:szCs w:val="22"/>
        </w:rPr>
        <w:t>45</w:t>
      </w:r>
      <w:r>
        <w:rPr>
          <w:rFonts w:ascii="Arial" w:hAnsi="Arial" w:cs="Arial"/>
          <w:sz w:val="22"/>
          <w:szCs w:val="22"/>
        </w:rPr>
        <w:t>% at a cost of $</w:t>
      </w:r>
      <w:r>
        <w:rPr>
          <w:rFonts w:ascii="Arial" w:hAnsi="Arial" w:cs="Arial"/>
          <w:sz w:val="22"/>
          <w:szCs w:val="22"/>
        </w:rPr>
        <w:t>199</w:t>
      </w:r>
      <w:r>
        <w:rPr>
          <w:rFonts w:ascii="Arial" w:hAnsi="Arial" w:cs="Arial"/>
          <w:sz w:val="22"/>
          <w:szCs w:val="22"/>
        </w:rPr>
        <w:t>/</w:t>
      </w:r>
      <w:proofErr w:type="spellStart"/>
      <w:r>
        <w:rPr>
          <w:rFonts w:ascii="Arial" w:hAnsi="Arial" w:cs="Arial"/>
          <w:sz w:val="22"/>
          <w:szCs w:val="22"/>
        </w:rPr>
        <w:t>lb</w:t>
      </w:r>
      <w:proofErr w:type="spellEnd"/>
      <w:r>
        <w:rPr>
          <w:rFonts w:ascii="Arial" w:hAnsi="Arial" w:cs="Arial"/>
          <w:sz w:val="22"/>
          <w:szCs w:val="22"/>
        </w:rPr>
        <w:t xml:space="preserve"> removed</w:t>
      </w:r>
    </w:p>
    <w:p w:rsidR="00DD3523" w:rsidRDefault="00A969AF" w:rsidP="00DD3523">
      <w:pPr>
        <w:rPr>
          <w:rFonts w:ascii="Arial" w:hAnsi="Arial" w:cs="Arial"/>
          <w:sz w:val="22"/>
          <w:szCs w:val="22"/>
        </w:rPr>
      </w:pPr>
      <w:r>
        <w:rPr>
          <w:rFonts w:ascii="Arial" w:hAnsi="Arial" w:cs="Arial"/>
          <w:sz w:val="22"/>
          <w:szCs w:val="22"/>
        </w:rPr>
        <w:t>Biofilters</w:t>
      </w:r>
      <w:r w:rsidR="00DD3523">
        <w:rPr>
          <w:rFonts w:ascii="Arial" w:hAnsi="Arial" w:cs="Arial"/>
          <w:sz w:val="22"/>
          <w:szCs w:val="22"/>
        </w:rPr>
        <w:t xml:space="preserve">, with a maximum reduction of </w:t>
      </w:r>
      <w:r w:rsidR="00DD3523">
        <w:rPr>
          <w:rFonts w:ascii="Arial" w:hAnsi="Arial" w:cs="Arial"/>
          <w:sz w:val="22"/>
          <w:szCs w:val="22"/>
        </w:rPr>
        <w:t>69</w:t>
      </w:r>
      <w:r w:rsidR="00DD3523">
        <w:rPr>
          <w:rFonts w:ascii="Arial" w:hAnsi="Arial" w:cs="Arial"/>
          <w:sz w:val="22"/>
          <w:szCs w:val="22"/>
        </w:rPr>
        <w:t>% at a cost of $</w:t>
      </w:r>
      <w:r w:rsidR="00DD3523">
        <w:rPr>
          <w:rFonts w:ascii="Arial" w:hAnsi="Arial" w:cs="Arial"/>
          <w:sz w:val="22"/>
          <w:szCs w:val="22"/>
        </w:rPr>
        <w:t>282</w:t>
      </w:r>
      <w:r w:rsidR="00DD3523">
        <w:rPr>
          <w:rFonts w:ascii="Arial" w:hAnsi="Arial" w:cs="Arial"/>
          <w:sz w:val="22"/>
          <w:szCs w:val="22"/>
        </w:rPr>
        <w:t>/</w:t>
      </w:r>
      <w:proofErr w:type="spellStart"/>
      <w:r w:rsidR="00DD3523">
        <w:rPr>
          <w:rFonts w:ascii="Arial" w:hAnsi="Arial" w:cs="Arial"/>
          <w:sz w:val="22"/>
          <w:szCs w:val="22"/>
        </w:rPr>
        <w:t>lb</w:t>
      </w:r>
      <w:proofErr w:type="spellEnd"/>
      <w:r w:rsidR="00DD3523">
        <w:rPr>
          <w:rFonts w:ascii="Arial" w:hAnsi="Arial" w:cs="Arial"/>
          <w:sz w:val="22"/>
          <w:szCs w:val="22"/>
        </w:rPr>
        <w:t xml:space="preserve"> removed</w:t>
      </w:r>
    </w:p>
    <w:p w:rsidR="00DD3523" w:rsidRDefault="00A969AF" w:rsidP="00DD3523">
      <w:pPr>
        <w:rPr>
          <w:rFonts w:ascii="Arial" w:hAnsi="Arial" w:cs="Arial"/>
          <w:sz w:val="22"/>
          <w:szCs w:val="22"/>
        </w:rPr>
      </w:pPr>
      <w:r>
        <w:rPr>
          <w:rFonts w:ascii="Arial" w:hAnsi="Arial" w:cs="Arial"/>
          <w:sz w:val="22"/>
          <w:szCs w:val="22"/>
        </w:rPr>
        <w:t>Biofilters with 5 water tanks and half p</w:t>
      </w:r>
      <w:r w:rsidR="00DD3523">
        <w:rPr>
          <w:rFonts w:ascii="Arial" w:hAnsi="Arial" w:cs="Arial"/>
          <w:sz w:val="22"/>
          <w:szCs w:val="22"/>
        </w:rPr>
        <w:t>o</w:t>
      </w:r>
      <w:r>
        <w:rPr>
          <w:rFonts w:ascii="Arial" w:hAnsi="Arial" w:cs="Arial"/>
          <w:sz w:val="22"/>
          <w:szCs w:val="22"/>
        </w:rPr>
        <w:t>r</w:t>
      </w:r>
      <w:r w:rsidR="00DD3523">
        <w:rPr>
          <w:rFonts w:ascii="Arial" w:hAnsi="Arial" w:cs="Arial"/>
          <w:sz w:val="22"/>
          <w:szCs w:val="22"/>
        </w:rPr>
        <w:t xml:space="preserve">ous pavement, with a maximum reduction of </w:t>
      </w:r>
      <w:r w:rsidR="00DD3523">
        <w:rPr>
          <w:rFonts w:ascii="Arial" w:hAnsi="Arial" w:cs="Arial"/>
          <w:sz w:val="22"/>
          <w:szCs w:val="22"/>
        </w:rPr>
        <w:t>90</w:t>
      </w:r>
      <w:r w:rsidR="00DD3523">
        <w:rPr>
          <w:rFonts w:ascii="Arial" w:hAnsi="Arial" w:cs="Arial"/>
          <w:sz w:val="22"/>
          <w:szCs w:val="22"/>
        </w:rPr>
        <w:t>% at a cost of $</w:t>
      </w:r>
      <w:r w:rsidR="00DD3523">
        <w:rPr>
          <w:rFonts w:ascii="Arial" w:hAnsi="Arial" w:cs="Arial"/>
          <w:sz w:val="22"/>
          <w:szCs w:val="22"/>
        </w:rPr>
        <w:t>369</w:t>
      </w:r>
      <w:r w:rsidR="00DD3523">
        <w:rPr>
          <w:rFonts w:ascii="Arial" w:hAnsi="Arial" w:cs="Arial"/>
          <w:sz w:val="22"/>
          <w:szCs w:val="22"/>
        </w:rPr>
        <w:t>/</w:t>
      </w:r>
      <w:proofErr w:type="spellStart"/>
      <w:r w:rsidR="00DD3523">
        <w:rPr>
          <w:rFonts w:ascii="Arial" w:hAnsi="Arial" w:cs="Arial"/>
          <w:sz w:val="22"/>
          <w:szCs w:val="22"/>
        </w:rPr>
        <w:t>lb</w:t>
      </w:r>
      <w:proofErr w:type="spellEnd"/>
      <w:r w:rsidR="00DD3523">
        <w:rPr>
          <w:rFonts w:ascii="Arial" w:hAnsi="Arial" w:cs="Arial"/>
          <w:sz w:val="22"/>
          <w:szCs w:val="22"/>
        </w:rPr>
        <w:t xml:space="preserve"> removed</w:t>
      </w:r>
    </w:p>
    <w:p w:rsidR="00DD3523" w:rsidRDefault="00DD3523" w:rsidP="00DD3523">
      <w:pPr>
        <w:rPr>
          <w:rFonts w:ascii="Arial" w:hAnsi="Arial" w:cs="Arial"/>
          <w:sz w:val="22"/>
          <w:szCs w:val="22"/>
        </w:rPr>
      </w:pPr>
    </w:p>
    <w:p w:rsidR="00DD3523" w:rsidRDefault="00DD3523" w:rsidP="00AD5A23">
      <w:pPr>
        <w:rPr>
          <w:rFonts w:ascii="Arial" w:hAnsi="Arial" w:cs="Arial"/>
          <w:sz w:val="22"/>
          <w:szCs w:val="22"/>
        </w:rPr>
        <w:sectPr w:rsidR="00DD3523" w:rsidSect="003C20E3">
          <w:headerReference w:type="default" r:id="rId16"/>
          <w:footerReference w:type="default" r:id="rId17"/>
          <w:pgSz w:w="12240" w:h="15840" w:code="1"/>
          <w:pgMar w:top="1440" w:right="1080" w:bottom="1440" w:left="1080" w:header="720" w:footer="720" w:gutter="0"/>
          <w:cols w:space="720"/>
          <w:docGrid w:linePitch="360"/>
        </w:sectPr>
      </w:pPr>
    </w:p>
    <w:p w:rsidR="003C20E3" w:rsidRDefault="003C20E3" w:rsidP="00AD5A23">
      <w:pPr>
        <w:rPr>
          <w:rFonts w:ascii="Arial" w:hAnsi="Arial" w:cs="Arial"/>
          <w:sz w:val="22"/>
          <w:szCs w:val="22"/>
        </w:rPr>
      </w:pPr>
    </w:p>
    <w:p w:rsidR="003C20E3" w:rsidRDefault="00246872" w:rsidP="001D2F69">
      <w:pPr>
        <w:rPr>
          <w:rFonts w:ascii="Arial" w:hAnsi="Arial" w:cs="Arial"/>
          <w:sz w:val="22"/>
          <w:szCs w:val="22"/>
        </w:rPr>
      </w:pPr>
      <w:r>
        <w:rPr>
          <w:rFonts w:ascii="Arial" w:hAnsi="Arial" w:cs="Arial"/>
          <w:sz w:val="22"/>
          <w:szCs w:val="22"/>
        </w:rPr>
        <w:t xml:space="preserve">Partial Data Included in </w:t>
      </w:r>
      <w:r w:rsidRPr="00BD561A">
        <w:rPr>
          <w:rFonts w:ascii="Arial" w:hAnsi="Arial" w:cs="Arial"/>
          <w:sz w:val="22"/>
          <w:szCs w:val="22"/>
        </w:rPr>
        <w:t>MDB_SetOutput.csv</w:t>
      </w:r>
      <w:r>
        <w:rPr>
          <w:rFonts w:ascii="Arial" w:hAnsi="Arial" w:cs="Arial"/>
          <w:sz w:val="22"/>
          <w:szCs w:val="22"/>
        </w:rPr>
        <w:t xml:space="preserve"> File:</w:t>
      </w:r>
    </w:p>
    <w:p w:rsidR="00246872" w:rsidRDefault="00246872" w:rsidP="001D2F69">
      <w:pPr>
        <w:rPr>
          <w:rFonts w:ascii="Arial" w:hAnsi="Arial" w:cs="Arial"/>
          <w:sz w:val="22"/>
          <w:szCs w:val="22"/>
        </w:rPr>
      </w:pPr>
    </w:p>
    <w:tbl>
      <w:tblPr>
        <w:tblStyle w:val="TableGrid"/>
        <w:tblW w:w="0" w:type="auto"/>
        <w:tblLayout w:type="fixed"/>
        <w:tblLook w:val="04A0" w:firstRow="1" w:lastRow="0" w:firstColumn="1" w:lastColumn="0" w:noHBand="0" w:noVBand="1"/>
      </w:tblPr>
      <w:tblGrid>
        <w:gridCol w:w="3888"/>
        <w:gridCol w:w="1350"/>
        <w:gridCol w:w="1397"/>
        <w:gridCol w:w="748"/>
        <w:gridCol w:w="1158"/>
        <w:gridCol w:w="1377"/>
        <w:gridCol w:w="1620"/>
        <w:gridCol w:w="1440"/>
      </w:tblGrid>
      <w:tr w:rsidR="00A01CA0" w:rsidRPr="00246872" w:rsidTr="00A01CA0">
        <w:trPr>
          <w:trHeight w:val="20"/>
        </w:trPr>
        <w:tc>
          <w:tcPr>
            <w:tcW w:w="3888" w:type="dxa"/>
            <w:hideMark/>
          </w:tcPr>
          <w:p w:rsidR="00246872" w:rsidRPr="00246872" w:rsidRDefault="00246872">
            <w:pPr>
              <w:rPr>
                <w:rFonts w:ascii="Arial" w:hAnsi="Arial" w:cs="Arial"/>
                <w:sz w:val="22"/>
                <w:szCs w:val="22"/>
              </w:rPr>
            </w:pPr>
          </w:p>
        </w:tc>
        <w:tc>
          <w:tcPr>
            <w:tcW w:w="1350" w:type="dxa"/>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Runoff Volume (</w:t>
            </w:r>
            <w:proofErr w:type="spellStart"/>
            <w:r w:rsidRPr="00246872">
              <w:rPr>
                <w:rFonts w:ascii="Arial" w:hAnsi="Arial" w:cs="Arial"/>
                <w:sz w:val="22"/>
                <w:szCs w:val="22"/>
              </w:rPr>
              <w:t>cf</w:t>
            </w:r>
            <w:proofErr w:type="spellEnd"/>
            <w:r w:rsidRPr="00246872">
              <w:rPr>
                <w:rFonts w:ascii="Arial" w:hAnsi="Arial" w:cs="Arial"/>
                <w:sz w:val="22"/>
                <w:szCs w:val="22"/>
              </w:rPr>
              <w:t>)</w:t>
            </w:r>
          </w:p>
        </w:tc>
        <w:tc>
          <w:tcPr>
            <w:tcW w:w="1397" w:type="dxa"/>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Model Run Percent Runoff Volume Reduction</w:t>
            </w:r>
          </w:p>
        </w:tc>
        <w:tc>
          <w:tcPr>
            <w:tcW w:w="748" w:type="dxa"/>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Rv</w:t>
            </w:r>
          </w:p>
        </w:tc>
        <w:tc>
          <w:tcPr>
            <w:tcW w:w="1158" w:type="dxa"/>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Biological Condition</w:t>
            </w:r>
          </w:p>
        </w:tc>
        <w:tc>
          <w:tcPr>
            <w:tcW w:w="1377" w:type="dxa"/>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Particulate Solids Yield (lbs)</w:t>
            </w:r>
          </w:p>
        </w:tc>
        <w:tc>
          <w:tcPr>
            <w:tcW w:w="1620" w:type="dxa"/>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Model Run Particulate Solids Yield Percent Reduction</w:t>
            </w:r>
          </w:p>
        </w:tc>
        <w:tc>
          <w:tcPr>
            <w:tcW w:w="1440" w:type="dxa"/>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Particulate Solids Concentration (mg/L)</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No Man</w:t>
            </w:r>
            <w:r>
              <w:rPr>
                <w:rFonts w:ascii="Arial" w:hAnsi="Arial" w:cs="Arial"/>
                <w:sz w:val="22"/>
                <w:szCs w:val="22"/>
              </w:rPr>
              <w:t>a</w:t>
            </w:r>
            <w:r w:rsidRPr="00246872">
              <w:rPr>
                <w:rFonts w:ascii="Arial" w:hAnsi="Arial" w:cs="Arial"/>
                <w:sz w:val="22"/>
                <w:szCs w:val="22"/>
              </w:rPr>
              <w:t>gement Conditions</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3,181,309</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n/a</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0.43</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Poor</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13,439</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n/a</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68</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Water tanks for roof runoff</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3,047,417</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4.2</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0.41</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Poor</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13,389</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0.4</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70</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Water tanks for roof runoff 5 tanks</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2,949,608</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7.3</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0.40</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Poor</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13,352</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0.7</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73</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Water tanks for roof runoff 25 tanks</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2,836,237</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10.9</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0.39</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Poor</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13,310</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1.0</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75</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Water tanks for roof runoff 75 tanks</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2,685,061</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15.6</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0.37</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Poor</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13,253</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1.4</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79</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Porous pavement</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999,922</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68.6</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0.14</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Fair</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5,656</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57.9</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91</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Porous pavement and 5 tanks</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766,367</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75.9</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0.10</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Good</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5,569</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58.6</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116</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Porous pavement half and 25 tanks</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809,604</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74.6</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0.11</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Good</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5,588</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58.4</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111</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Biofilters</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2,222,526</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30.1</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0.30</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Poor</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2,497</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81.4</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18</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Biofilters and 5 tanks</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2,019,277</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36.5</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0.27</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Poor</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2,374</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82.3</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19</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Biofilters 5 tanks and half porous pavement</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444,249</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86.0</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0.06</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Good</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626</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95.3</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23</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Biofilters 5 tanks and porous pavement</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297,065</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90.7</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0.04</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Good</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554</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95.9</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30</w:t>
            </w:r>
          </w:p>
        </w:tc>
      </w:tr>
      <w:tr w:rsidR="00A01CA0" w:rsidRPr="00246872" w:rsidTr="00A01CA0">
        <w:trPr>
          <w:trHeight w:val="20"/>
        </w:trPr>
        <w:tc>
          <w:tcPr>
            <w:tcW w:w="3888" w:type="dxa"/>
            <w:noWrap/>
            <w:hideMark/>
          </w:tcPr>
          <w:p w:rsidR="00246872" w:rsidRPr="00246872" w:rsidRDefault="00246872">
            <w:pPr>
              <w:rPr>
                <w:rFonts w:ascii="Arial" w:hAnsi="Arial" w:cs="Arial"/>
                <w:sz w:val="22"/>
                <w:szCs w:val="22"/>
              </w:rPr>
            </w:pPr>
            <w:r w:rsidRPr="00246872">
              <w:rPr>
                <w:rFonts w:ascii="Arial" w:hAnsi="Arial" w:cs="Arial"/>
                <w:sz w:val="22"/>
                <w:szCs w:val="22"/>
              </w:rPr>
              <w:t xml:space="preserve"> Grass swales</w:t>
            </w:r>
          </w:p>
        </w:tc>
        <w:tc>
          <w:tcPr>
            <w:tcW w:w="135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2,540,534</w:t>
            </w:r>
          </w:p>
        </w:tc>
        <w:tc>
          <w:tcPr>
            <w:tcW w:w="139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20.1</w:t>
            </w:r>
          </w:p>
        </w:tc>
        <w:tc>
          <w:tcPr>
            <w:tcW w:w="74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0.35</w:t>
            </w:r>
          </w:p>
        </w:tc>
        <w:tc>
          <w:tcPr>
            <w:tcW w:w="1158"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 xml:space="preserve"> Poor</w:t>
            </w:r>
          </w:p>
        </w:tc>
        <w:tc>
          <w:tcPr>
            <w:tcW w:w="1377"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6,313</w:t>
            </w:r>
          </w:p>
        </w:tc>
        <w:tc>
          <w:tcPr>
            <w:tcW w:w="162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53.0</w:t>
            </w:r>
          </w:p>
        </w:tc>
        <w:tc>
          <w:tcPr>
            <w:tcW w:w="1440" w:type="dxa"/>
            <w:noWrap/>
            <w:hideMark/>
          </w:tcPr>
          <w:p w:rsidR="00246872" w:rsidRPr="00246872" w:rsidRDefault="00246872" w:rsidP="00246872">
            <w:pPr>
              <w:jc w:val="right"/>
              <w:rPr>
                <w:rFonts w:ascii="Arial" w:hAnsi="Arial" w:cs="Arial"/>
                <w:sz w:val="22"/>
                <w:szCs w:val="22"/>
              </w:rPr>
            </w:pPr>
            <w:r w:rsidRPr="00246872">
              <w:rPr>
                <w:rFonts w:ascii="Arial" w:hAnsi="Arial" w:cs="Arial"/>
                <w:sz w:val="22"/>
                <w:szCs w:val="22"/>
              </w:rPr>
              <w:t>40</w:t>
            </w:r>
          </w:p>
        </w:tc>
      </w:tr>
    </w:tbl>
    <w:p w:rsidR="00246872" w:rsidRDefault="00246872" w:rsidP="001D2F69">
      <w:pPr>
        <w:rPr>
          <w:rFonts w:ascii="Arial" w:hAnsi="Arial" w:cs="Arial"/>
          <w:sz w:val="22"/>
          <w:szCs w:val="22"/>
        </w:rPr>
      </w:pPr>
    </w:p>
    <w:p w:rsidR="00246872" w:rsidRDefault="00246872" w:rsidP="001D2F69">
      <w:pPr>
        <w:rPr>
          <w:rFonts w:ascii="Arial" w:hAnsi="Arial" w:cs="Arial"/>
          <w:sz w:val="22"/>
          <w:szCs w:val="22"/>
        </w:rPr>
      </w:pPr>
    </w:p>
    <w:p w:rsidR="003D070D" w:rsidRDefault="003D070D" w:rsidP="001D2F69">
      <w:pPr>
        <w:rPr>
          <w:rFonts w:ascii="Arial" w:hAnsi="Arial" w:cs="Arial"/>
          <w:sz w:val="22"/>
          <w:szCs w:val="22"/>
        </w:rPr>
      </w:pPr>
    </w:p>
    <w:p w:rsidR="003D070D" w:rsidRDefault="003D070D" w:rsidP="001D2F69">
      <w:pPr>
        <w:rPr>
          <w:rFonts w:ascii="Arial" w:hAnsi="Arial" w:cs="Arial"/>
          <w:sz w:val="22"/>
          <w:szCs w:val="22"/>
        </w:rPr>
      </w:pPr>
    </w:p>
    <w:p w:rsidR="003D070D" w:rsidRDefault="003D070D" w:rsidP="001D2F69">
      <w:pPr>
        <w:rPr>
          <w:rFonts w:ascii="Arial" w:hAnsi="Arial" w:cs="Arial"/>
          <w:sz w:val="22"/>
          <w:szCs w:val="22"/>
        </w:rPr>
      </w:pPr>
    </w:p>
    <w:p w:rsidR="003D070D" w:rsidRDefault="003D070D" w:rsidP="001D2F69">
      <w:pPr>
        <w:rPr>
          <w:rFonts w:ascii="Arial" w:hAnsi="Arial" w:cs="Arial"/>
          <w:sz w:val="22"/>
          <w:szCs w:val="22"/>
        </w:rPr>
      </w:pPr>
    </w:p>
    <w:p w:rsidR="003D070D" w:rsidRDefault="003D070D" w:rsidP="001D2F69">
      <w:pPr>
        <w:rPr>
          <w:rFonts w:ascii="Arial" w:hAnsi="Arial" w:cs="Arial"/>
          <w:sz w:val="22"/>
          <w:szCs w:val="22"/>
        </w:rPr>
      </w:pPr>
    </w:p>
    <w:p w:rsidR="003D070D" w:rsidRDefault="003D070D" w:rsidP="001D2F69">
      <w:pPr>
        <w:rPr>
          <w:rFonts w:ascii="Arial" w:hAnsi="Arial" w:cs="Arial"/>
          <w:sz w:val="22"/>
          <w:szCs w:val="22"/>
        </w:rPr>
      </w:pPr>
    </w:p>
    <w:p w:rsidR="003D070D" w:rsidRDefault="003D070D" w:rsidP="001D2F69">
      <w:pPr>
        <w:rPr>
          <w:rFonts w:ascii="Arial" w:hAnsi="Arial" w:cs="Arial"/>
          <w:sz w:val="22"/>
          <w:szCs w:val="22"/>
        </w:rPr>
      </w:pPr>
    </w:p>
    <w:p w:rsidR="003D070D" w:rsidRDefault="003D070D" w:rsidP="001D2F69">
      <w:pPr>
        <w:rPr>
          <w:rFonts w:ascii="Arial" w:hAnsi="Arial" w:cs="Arial"/>
          <w:sz w:val="22"/>
          <w:szCs w:val="22"/>
        </w:rPr>
      </w:pPr>
    </w:p>
    <w:p w:rsidR="003D070D" w:rsidRDefault="003D070D" w:rsidP="001D2F69">
      <w:pPr>
        <w:rPr>
          <w:rFonts w:ascii="Arial" w:hAnsi="Arial" w:cs="Arial"/>
          <w:sz w:val="22"/>
          <w:szCs w:val="22"/>
        </w:rPr>
      </w:pPr>
    </w:p>
    <w:p w:rsidR="003D070D" w:rsidRDefault="003D070D" w:rsidP="001D2F69">
      <w:pPr>
        <w:rPr>
          <w:rFonts w:ascii="Arial" w:hAnsi="Arial" w:cs="Arial"/>
          <w:sz w:val="22"/>
          <w:szCs w:val="22"/>
        </w:rPr>
      </w:pPr>
    </w:p>
    <w:p w:rsidR="003D070D" w:rsidRDefault="003D070D" w:rsidP="001D2F69">
      <w:pPr>
        <w:rPr>
          <w:rFonts w:ascii="Arial" w:hAnsi="Arial" w:cs="Arial"/>
          <w:sz w:val="22"/>
          <w:szCs w:val="22"/>
        </w:rPr>
      </w:pPr>
    </w:p>
    <w:p w:rsidR="003D070D" w:rsidRDefault="003D070D" w:rsidP="001D2F69">
      <w:pPr>
        <w:rPr>
          <w:rFonts w:ascii="Arial" w:hAnsi="Arial" w:cs="Arial"/>
          <w:sz w:val="22"/>
          <w:szCs w:val="22"/>
        </w:rPr>
      </w:pPr>
    </w:p>
    <w:p w:rsidR="00246872" w:rsidRDefault="00246872" w:rsidP="001D2F69">
      <w:pPr>
        <w:rPr>
          <w:rFonts w:ascii="Arial" w:hAnsi="Arial" w:cs="Arial"/>
          <w:sz w:val="22"/>
          <w:szCs w:val="22"/>
        </w:rPr>
      </w:pPr>
    </w:p>
    <w:p w:rsidR="003C20E3" w:rsidRDefault="003C20E3" w:rsidP="001D2F69">
      <w:pPr>
        <w:rPr>
          <w:rFonts w:ascii="Arial" w:hAnsi="Arial" w:cs="Arial"/>
          <w:sz w:val="22"/>
          <w:szCs w:val="22"/>
        </w:rPr>
      </w:pPr>
      <w:r>
        <w:rPr>
          <w:rFonts w:ascii="Arial" w:hAnsi="Arial" w:cs="Arial"/>
          <w:sz w:val="22"/>
          <w:szCs w:val="22"/>
        </w:rPr>
        <w:lastRenderedPageBreak/>
        <w:t xml:space="preserve">2. </w:t>
      </w:r>
      <w:r w:rsidRPr="00BD561A">
        <w:rPr>
          <w:rFonts w:ascii="Arial" w:hAnsi="Arial" w:cs="Arial"/>
          <w:sz w:val="22"/>
          <w:szCs w:val="22"/>
        </w:rPr>
        <w:t xml:space="preserve">MDBSetOutputCostDetail.csv – This file provides cost detail information for each control practice in the set of files that </w:t>
      </w:r>
      <w:r>
        <w:rPr>
          <w:rFonts w:ascii="Arial" w:hAnsi="Arial" w:cs="Arial"/>
          <w:sz w:val="22"/>
          <w:szCs w:val="22"/>
        </w:rPr>
        <w:t>were</w:t>
      </w:r>
      <w:r w:rsidRPr="00BD561A">
        <w:rPr>
          <w:rFonts w:ascii="Arial" w:hAnsi="Arial" w:cs="Arial"/>
          <w:sz w:val="22"/>
          <w:szCs w:val="22"/>
        </w:rPr>
        <w:t xml:space="preserve"> analyzed.</w:t>
      </w:r>
      <w:r>
        <w:rPr>
          <w:rFonts w:ascii="Arial" w:hAnsi="Arial" w:cs="Arial"/>
          <w:sz w:val="22"/>
          <w:szCs w:val="22"/>
        </w:rPr>
        <w:t xml:space="preserve"> An example is shown below (only for the data columns relevant to the stormwater controls evaluated in this example)</w:t>
      </w:r>
      <w:r w:rsidR="003D070D">
        <w:rPr>
          <w:rFonts w:ascii="Arial" w:hAnsi="Arial" w:cs="Arial"/>
          <w:sz w:val="22"/>
          <w:szCs w:val="22"/>
        </w:rPr>
        <w:t xml:space="preserve"> (the tank costs are calculated to be zero in this example so those costs would need to be added)</w:t>
      </w:r>
      <w:r>
        <w:rPr>
          <w:rFonts w:ascii="Arial" w:hAnsi="Arial" w:cs="Arial"/>
          <w:sz w:val="22"/>
          <w:szCs w:val="22"/>
        </w:rPr>
        <w:t>:</w:t>
      </w:r>
    </w:p>
    <w:p w:rsidR="00246872" w:rsidRDefault="00246872" w:rsidP="001D2F69">
      <w:pPr>
        <w:rPr>
          <w:rFonts w:ascii="Arial" w:hAnsi="Arial" w:cs="Arial"/>
          <w:sz w:val="22"/>
          <w:szCs w:val="22"/>
        </w:rPr>
      </w:pPr>
    </w:p>
    <w:p w:rsidR="00246872" w:rsidRDefault="00246872" w:rsidP="001D2F69">
      <w:pPr>
        <w:rPr>
          <w:rFonts w:ascii="Arial" w:hAnsi="Arial" w:cs="Arial"/>
          <w:sz w:val="22"/>
          <w:szCs w:val="22"/>
        </w:rPr>
      </w:pPr>
    </w:p>
    <w:p w:rsidR="00246872" w:rsidRDefault="00246872" w:rsidP="001D2F69">
      <w:pPr>
        <w:rPr>
          <w:rFonts w:ascii="Arial" w:hAnsi="Arial" w:cs="Arial"/>
          <w:sz w:val="22"/>
          <w:szCs w:val="22"/>
        </w:rPr>
      </w:pPr>
    </w:p>
    <w:tbl>
      <w:tblPr>
        <w:tblStyle w:val="TableGrid"/>
        <w:tblW w:w="0" w:type="auto"/>
        <w:tblLook w:val="04A0" w:firstRow="1" w:lastRow="0" w:firstColumn="1" w:lastColumn="0" w:noHBand="0" w:noVBand="1"/>
      </w:tblPr>
      <w:tblGrid>
        <w:gridCol w:w="2184"/>
        <w:gridCol w:w="814"/>
        <w:gridCol w:w="800"/>
        <w:gridCol w:w="1530"/>
        <w:gridCol w:w="900"/>
        <w:gridCol w:w="900"/>
        <w:gridCol w:w="870"/>
        <w:gridCol w:w="1133"/>
        <w:gridCol w:w="857"/>
        <w:gridCol w:w="795"/>
        <w:gridCol w:w="857"/>
        <w:gridCol w:w="715"/>
      </w:tblGrid>
      <w:tr w:rsidR="003D070D" w:rsidRPr="003D070D" w:rsidTr="003D070D">
        <w:tc>
          <w:tcPr>
            <w:tcW w:w="2184" w:type="dxa"/>
            <w:hideMark/>
          </w:tcPr>
          <w:p w:rsidR="003D070D" w:rsidRPr="003D070D" w:rsidRDefault="003D070D">
            <w:pPr>
              <w:rPr>
                <w:rFonts w:ascii="Arial" w:hAnsi="Arial" w:cs="Arial"/>
                <w:sz w:val="16"/>
                <w:szCs w:val="16"/>
              </w:rPr>
            </w:pPr>
            <w:r w:rsidRPr="003D070D">
              <w:rPr>
                <w:rFonts w:ascii="Arial" w:hAnsi="Arial" w:cs="Arial"/>
                <w:sz w:val="16"/>
                <w:szCs w:val="16"/>
              </w:rPr>
              <w:t>File Name</w:t>
            </w:r>
          </w:p>
        </w:tc>
        <w:tc>
          <w:tcPr>
            <w:tcW w:w="814" w:type="dxa"/>
            <w:hideMark/>
          </w:tcPr>
          <w:p w:rsidR="003D070D" w:rsidRPr="003D070D" w:rsidRDefault="003D070D">
            <w:pPr>
              <w:rPr>
                <w:rFonts w:ascii="Arial" w:hAnsi="Arial" w:cs="Arial"/>
                <w:sz w:val="16"/>
                <w:szCs w:val="16"/>
              </w:rPr>
            </w:pPr>
            <w:r w:rsidRPr="003D070D">
              <w:rPr>
                <w:rFonts w:ascii="Arial" w:hAnsi="Arial" w:cs="Arial"/>
                <w:sz w:val="16"/>
                <w:szCs w:val="16"/>
              </w:rPr>
              <w:t>File Number</w:t>
            </w:r>
          </w:p>
        </w:tc>
        <w:tc>
          <w:tcPr>
            <w:tcW w:w="800" w:type="dxa"/>
            <w:hideMark/>
          </w:tcPr>
          <w:p w:rsidR="003D070D" w:rsidRPr="003D070D" w:rsidRDefault="003D070D">
            <w:pPr>
              <w:rPr>
                <w:rFonts w:ascii="Arial" w:hAnsi="Arial" w:cs="Arial"/>
                <w:sz w:val="16"/>
                <w:szCs w:val="16"/>
              </w:rPr>
            </w:pPr>
            <w:r w:rsidRPr="003D070D">
              <w:rPr>
                <w:rFonts w:ascii="Arial" w:hAnsi="Arial" w:cs="Arial"/>
                <w:sz w:val="16"/>
                <w:szCs w:val="16"/>
              </w:rPr>
              <w:t>Control Practice Type</w:t>
            </w:r>
          </w:p>
        </w:tc>
        <w:tc>
          <w:tcPr>
            <w:tcW w:w="1530" w:type="dxa"/>
            <w:hideMark/>
          </w:tcPr>
          <w:p w:rsidR="003D070D" w:rsidRPr="003D070D" w:rsidRDefault="003D070D">
            <w:pPr>
              <w:rPr>
                <w:rFonts w:ascii="Arial" w:hAnsi="Arial" w:cs="Arial"/>
                <w:sz w:val="16"/>
                <w:szCs w:val="16"/>
              </w:rPr>
            </w:pPr>
            <w:r w:rsidRPr="003D070D">
              <w:rPr>
                <w:rFonts w:ascii="Arial" w:hAnsi="Arial" w:cs="Arial"/>
                <w:sz w:val="16"/>
                <w:szCs w:val="16"/>
              </w:rPr>
              <w:t>Control Practice Cost Variable</w:t>
            </w:r>
          </w:p>
        </w:tc>
        <w:tc>
          <w:tcPr>
            <w:tcW w:w="900" w:type="dxa"/>
            <w:hideMark/>
          </w:tcPr>
          <w:p w:rsidR="003D070D" w:rsidRPr="003D070D" w:rsidRDefault="003D070D">
            <w:pPr>
              <w:rPr>
                <w:rFonts w:ascii="Arial" w:hAnsi="Arial" w:cs="Arial"/>
                <w:sz w:val="16"/>
                <w:szCs w:val="16"/>
              </w:rPr>
            </w:pPr>
            <w:r w:rsidRPr="003D070D">
              <w:rPr>
                <w:rFonts w:ascii="Arial" w:hAnsi="Arial" w:cs="Arial"/>
                <w:sz w:val="16"/>
                <w:szCs w:val="16"/>
              </w:rPr>
              <w:t>Control Practice Cost Variable Value</w:t>
            </w:r>
          </w:p>
        </w:tc>
        <w:tc>
          <w:tcPr>
            <w:tcW w:w="900" w:type="dxa"/>
            <w:hideMark/>
          </w:tcPr>
          <w:p w:rsidR="003D070D" w:rsidRPr="003D070D" w:rsidRDefault="003D070D">
            <w:pPr>
              <w:rPr>
                <w:rFonts w:ascii="Arial" w:hAnsi="Arial" w:cs="Arial"/>
                <w:sz w:val="16"/>
                <w:szCs w:val="16"/>
              </w:rPr>
            </w:pPr>
            <w:r w:rsidRPr="003D070D">
              <w:rPr>
                <w:rFonts w:ascii="Arial" w:hAnsi="Arial" w:cs="Arial"/>
                <w:sz w:val="16"/>
                <w:szCs w:val="16"/>
              </w:rPr>
              <w:t xml:space="preserve"> Capital Cost</w:t>
            </w:r>
          </w:p>
        </w:tc>
        <w:tc>
          <w:tcPr>
            <w:tcW w:w="870" w:type="dxa"/>
            <w:hideMark/>
          </w:tcPr>
          <w:p w:rsidR="003D070D" w:rsidRPr="003D070D" w:rsidRDefault="003D070D">
            <w:pPr>
              <w:rPr>
                <w:rFonts w:ascii="Arial" w:hAnsi="Arial" w:cs="Arial"/>
                <w:sz w:val="16"/>
                <w:szCs w:val="16"/>
              </w:rPr>
            </w:pPr>
            <w:r w:rsidRPr="003D070D">
              <w:rPr>
                <w:rFonts w:ascii="Arial" w:hAnsi="Arial" w:cs="Arial"/>
                <w:sz w:val="16"/>
                <w:szCs w:val="16"/>
              </w:rPr>
              <w:t>Land Cost</w:t>
            </w:r>
          </w:p>
        </w:tc>
        <w:tc>
          <w:tcPr>
            <w:tcW w:w="1133" w:type="dxa"/>
            <w:hideMark/>
          </w:tcPr>
          <w:p w:rsidR="003D070D" w:rsidRPr="003D070D" w:rsidRDefault="003D070D">
            <w:pPr>
              <w:rPr>
                <w:rFonts w:ascii="Arial" w:hAnsi="Arial" w:cs="Arial"/>
                <w:sz w:val="16"/>
                <w:szCs w:val="16"/>
              </w:rPr>
            </w:pPr>
            <w:r w:rsidRPr="003D070D">
              <w:rPr>
                <w:rFonts w:ascii="Arial" w:hAnsi="Arial" w:cs="Arial"/>
                <w:sz w:val="16"/>
                <w:szCs w:val="16"/>
              </w:rPr>
              <w:t>Maintenance Cost</w:t>
            </w:r>
          </w:p>
        </w:tc>
        <w:tc>
          <w:tcPr>
            <w:tcW w:w="857" w:type="dxa"/>
            <w:hideMark/>
          </w:tcPr>
          <w:p w:rsidR="003D070D" w:rsidRPr="003D070D" w:rsidRDefault="003D070D">
            <w:pPr>
              <w:rPr>
                <w:rFonts w:ascii="Arial" w:hAnsi="Arial" w:cs="Arial"/>
                <w:sz w:val="16"/>
                <w:szCs w:val="16"/>
              </w:rPr>
            </w:pPr>
            <w:r w:rsidRPr="003D070D">
              <w:rPr>
                <w:rFonts w:ascii="Arial" w:hAnsi="Arial" w:cs="Arial"/>
                <w:sz w:val="16"/>
                <w:szCs w:val="16"/>
              </w:rPr>
              <w:t>Present Value Multiplier</w:t>
            </w:r>
          </w:p>
        </w:tc>
        <w:tc>
          <w:tcPr>
            <w:tcW w:w="795" w:type="dxa"/>
            <w:hideMark/>
          </w:tcPr>
          <w:p w:rsidR="003D070D" w:rsidRPr="003D070D" w:rsidRDefault="003D070D">
            <w:pPr>
              <w:rPr>
                <w:rFonts w:ascii="Arial" w:hAnsi="Arial" w:cs="Arial"/>
                <w:sz w:val="16"/>
                <w:szCs w:val="16"/>
              </w:rPr>
            </w:pPr>
            <w:r w:rsidRPr="003D070D">
              <w:rPr>
                <w:rFonts w:ascii="Arial" w:hAnsi="Arial" w:cs="Arial"/>
                <w:sz w:val="16"/>
                <w:szCs w:val="16"/>
              </w:rPr>
              <w:t>Present Value of All Costs</w:t>
            </w:r>
          </w:p>
        </w:tc>
        <w:tc>
          <w:tcPr>
            <w:tcW w:w="857" w:type="dxa"/>
            <w:hideMark/>
          </w:tcPr>
          <w:p w:rsidR="003D070D" w:rsidRPr="003D070D" w:rsidRDefault="003D070D">
            <w:pPr>
              <w:rPr>
                <w:rFonts w:ascii="Arial" w:hAnsi="Arial" w:cs="Arial"/>
                <w:sz w:val="16"/>
                <w:szCs w:val="16"/>
              </w:rPr>
            </w:pPr>
            <w:r w:rsidRPr="003D070D">
              <w:rPr>
                <w:rFonts w:ascii="Arial" w:hAnsi="Arial" w:cs="Arial"/>
                <w:sz w:val="16"/>
                <w:szCs w:val="16"/>
              </w:rPr>
              <w:t>Annual Value Multiplier</w:t>
            </w:r>
          </w:p>
        </w:tc>
        <w:tc>
          <w:tcPr>
            <w:tcW w:w="715" w:type="dxa"/>
            <w:hideMark/>
          </w:tcPr>
          <w:p w:rsidR="003D070D" w:rsidRPr="003D070D" w:rsidRDefault="003D070D">
            <w:pPr>
              <w:rPr>
                <w:rFonts w:ascii="Arial" w:hAnsi="Arial" w:cs="Arial"/>
                <w:sz w:val="16"/>
                <w:szCs w:val="16"/>
              </w:rPr>
            </w:pPr>
            <w:r w:rsidRPr="003D070D">
              <w:rPr>
                <w:rFonts w:ascii="Arial" w:hAnsi="Arial" w:cs="Arial"/>
                <w:sz w:val="16"/>
                <w:szCs w:val="16"/>
              </w:rPr>
              <w:t>Annual Value of All Costs</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7</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BF</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BF Length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27.5</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68,687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4,982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4,095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124,697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10,006</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7</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BF</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BF Length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27.5</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68,687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4,982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4,095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124,697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10,006</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7</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BF</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BF Length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27.5</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68,687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4,982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4,095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124,697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10,006</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7</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BF</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BF Length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27.5</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68,687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4,982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4,095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124,697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10,006</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Porous pavement</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5</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PP</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Stone Depth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172,867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579</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180,077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14,450</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Porous pavement</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5</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PP</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Stone Depth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172,867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579</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180,077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14,450</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Porous pavement and 5 tanks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PP</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Stone Depth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172,867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579</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180,077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14,450</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Porous pavement</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5</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PP</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Stone Depth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172,867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579</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180,077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14,450</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Porous pavement half and 25 tanks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7</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PP</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Stone Depth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86,433</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289</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90,038</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7,225</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8</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BF</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BF Length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27.5</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68,687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4,982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4,095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124,697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10,006</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8</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BF</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BF Length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27.5</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68,687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4,982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4,095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124,697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10,006</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 and 5 tanks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9</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BF</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BF Length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27.5</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68,687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4,982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4,095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124,697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10,006</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8</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BF</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BF Length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27.5</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68,687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4,982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4,095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124,697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10,006</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 5 tanks and half porous pavement</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PP</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Stone Depth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86,433</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289</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90,038</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7,225</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 5 tanks and half porous pavement</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BF</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BF Length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27.5</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68,687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4,982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4,095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124,697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10,006</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8</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BF</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BF Length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27.5</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68,687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4,982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4,095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124,697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10,006</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 5 tanks and porous pavement</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11</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PP</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Stone Depth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172,867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579</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180,077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14,450</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Biofilters 5 tanks and porous pavement</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11</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BF</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BF Length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27.5</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68,687</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4,982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4,095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124,697</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10,006</w:t>
            </w:r>
          </w:p>
        </w:tc>
      </w:tr>
      <w:tr w:rsidR="003D070D" w:rsidRPr="003D070D" w:rsidTr="003D070D">
        <w:tc>
          <w:tcPr>
            <w:tcW w:w="2184" w:type="dxa"/>
            <w:noWrap/>
            <w:hideMark/>
          </w:tcPr>
          <w:p w:rsidR="003D070D" w:rsidRPr="003D070D" w:rsidRDefault="003D070D">
            <w:pPr>
              <w:rPr>
                <w:rFonts w:ascii="Arial" w:hAnsi="Arial" w:cs="Arial"/>
                <w:sz w:val="16"/>
                <w:szCs w:val="16"/>
              </w:rPr>
            </w:pPr>
            <w:r w:rsidRPr="003D070D">
              <w:rPr>
                <w:rFonts w:ascii="Arial" w:hAnsi="Arial" w:cs="Arial"/>
                <w:sz w:val="16"/>
                <w:szCs w:val="16"/>
              </w:rPr>
              <w:t>Grass swales</w:t>
            </w:r>
          </w:p>
        </w:tc>
        <w:tc>
          <w:tcPr>
            <w:tcW w:w="814"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w:t>
            </w:r>
          </w:p>
        </w:tc>
        <w:tc>
          <w:tcPr>
            <w:tcW w:w="800" w:type="dxa"/>
            <w:noWrap/>
            <w:hideMark/>
          </w:tcPr>
          <w:p w:rsidR="003D070D" w:rsidRPr="003D070D" w:rsidRDefault="003D070D">
            <w:pPr>
              <w:rPr>
                <w:rFonts w:ascii="Arial" w:hAnsi="Arial" w:cs="Arial"/>
                <w:sz w:val="16"/>
                <w:szCs w:val="16"/>
              </w:rPr>
            </w:pPr>
            <w:r w:rsidRPr="003D070D">
              <w:rPr>
                <w:rFonts w:ascii="Arial" w:hAnsi="Arial" w:cs="Arial"/>
                <w:sz w:val="16"/>
                <w:szCs w:val="16"/>
              </w:rPr>
              <w:t>GS</w:t>
            </w:r>
          </w:p>
        </w:tc>
        <w:tc>
          <w:tcPr>
            <w:tcW w:w="1530" w:type="dxa"/>
            <w:noWrap/>
            <w:hideMark/>
          </w:tcPr>
          <w:p w:rsidR="003D070D" w:rsidRPr="003D070D" w:rsidRDefault="003D070D">
            <w:pPr>
              <w:rPr>
                <w:rFonts w:ascii="Arial" w:hAnsi="Arial" w:cs="Arial"/>
                <w:sz w:val="16"/>
                <w:szCs w:val="16"/>
              </w:rPr>
            </w:pPr>
            <w:r w:rsidRPr="003D070D">
              <w:rPr>
                <w:rFonts w:ascii="Arial" w:hAnsi="Arial" w:cs="Arial"/>
                <w:sz w:val="16"/>
                <w:szCs w:val="16"/>
              </w:rPr>
              <w:t>Swale Depth (ft)</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w:t>
            </w:r>
          </w:p>
        </w:tc>
        <w:tc>
          <w:tcPr>
            <w:tcW w:w="90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25,234</w:t>
            </w:r>
          </w:p>
        </w:tc>
        <w:tc>
          <w:tcPr>
            <w:tcW w:w="870"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18,352</w:t>
            </w:r>
          </w:p>
        </w:tc>
        <w:tc>
          <w:tcPr>
            <w:tcW w:w="1133"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1,086</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12.46</w:t>
            </w:r>
          </w:p>
        </w:tc>
        <w:tc>
          <w:tcPr>
            <w:tcW w:w="79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57,115</w:t>
            </w:r>
          </w:p>
        </w:tc>
        <w:tc>
          <w:tcPr>
            <w:tcW w:w="857"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0.08</w:t>
            </w:r>
          </w:p>
        </w:tc>
        <w:tc>
          <w:tcPr>
            <w:tcW w:w="715" w:type="dxa"/>
            <w:noWrap/>
            <w:hideMark/>
          </w:tcPr>
          <w:p w:rsidR="003D070D" w:rsidRPr="003D070D" w:rsidRDefault="003D070D" w:rsidP="003D070D">
            <w:pPr>
              <w:rPr>
                <w:rFonts w:ascii="Arial" w:hAnsi="Arial" w:cs="Arial"/>
                <w:sz w:val="16"/>
                <w:szCs w:val="16"/>
              </w:rPr>
            </w:pPr>
            <w:r w:rsidRPr="003D070D">
              <w:rPr>
                <w:rFonts w:ascii="Arial" w:hAnsi="Arial" w:cs="Arial"/>
                <w:sz w:val="16"/>
                <w:szCs w:val="16"/>
              </w:rPr>
              <w:t>4,583</w:t>
            </w:r>
          </w:p>
        </w:tc>
      </w:tr>
    </w:tbl>
    <w:p w:rsidR="00246872" w:rsidRDefault="00246872" w:rsidP="001D2F69">
      <w:pPr>
        <w:rPr>
          <w:rFonts w:ascii="Arial" w:hAnsi="Arial" w:cs="Arial"/>
          <w:sz w:val="22"/>
          <w:szCs w:val="22"/>
        </w:rPr>
      </w:pPr>
    </w:p>
    <w:sectPr w:rsidR="00246872" w:rsidSect="003C20E3">
      <w:pgSz w:w="15840" w:h="12240" w:orient="landscape" w:code="1"/>
      <w:pgMar w:top="1080" w:right="1440" w:bottom="108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707D" w:rsidRDefault="00FC707D">
      <w:r>
        <w:separator/>
      </w:r>
    </w:p>
  </w:endnote>
  <w:endnote w:type="continuationSeparator" w:id="0">
    <w:p w:rsidR="00FC707D" w:rsidRDefault="00FC70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46E2" w:rsidRDefault="00D446E2">
    <w:pPr>
      <w:pStyle w:val="Footer"/>
      <w:rPr>
        <w:rFonts w:ascii="Arial" w:hAnsi="Arial" w:cs="Arial"/>
      </w:rPr>
    </w:pPr>
    <w:r>
      <w:rPr>
        <w:rFonts w:ascii="Arial" w:hAnsi="Arial" w:cs="Arial"/>
      </w:rPr>
      <w:tab/>
    </w:r>
    <w:r>
      <w:rPr>
        <w:rFonts w:ascii="Arial" w:hAnsi="Arial" w:cs="Arial"/>
      </w:rPr>
      <w:tab/>
      <w:t xml:space="preserve">      Page </w:t>
    </w:r>
    <w:r>
      <w:rPr>
        <w:rStyle w:val="PageNumber"/>
        <w:rFonts w:ascii="Arial" w:hAnsi="Arial" w:cs="Arial"/>
      </w:rPr>
      <w:fldChar w:fldCharType="begin"/>
    </w:r>
    <w:r>
      <w:rPr>
        <w:rStyle w:val="PageNumber"/>
        <w:rFonts w:ascii="Arial" w:hAnsi="Arial" w:cs="Arial"/>
      </w:rPr>
      <w:instrText xml:space="preserve"> PAGE </w:instrText>
    </w:r>
    <w:r>
      <w:rPr>
        <w:rStyle w:val="PageNumber"/>
        <w:rFonts w:ascii="Arial" w:hAnsi="Arial" w:cs="Arial"/>
      </w:rPr>
      <w:fldChar w:fldCharType="separate"/>
    </w:r>
    <w:r w:rsidR="003F525E">
      <w:rPr>
        <w:rStyle w:val="PageNumber"/>
        <w:rFonts w:ascii="Arial" w:hAnsi="Arial" w:cs="Arial"/>
        <w:noProof/>
      </w:rPr>
      <w:t>1</w:t>
    </w:r>
    <w:r>
      <w:rPr>
        <w:rStyle w:val="PageNumber"/>
        <w:rFonts w:ascii="Arial" w:hAnsi="Arial" w:cs="Arial"/>
      </w:rPr>
      <w:fldChar w:fldCharType="end"/>
    </w:r>
    <w:r>
      <w:rPr>
        <w:rStyle w:val="PageNumber"/>
        <w:rFonts w:ascii="Arial" w:hAnsi="Arial" w:cs="Arial"/>
      </w:rPr>
      <w:t xml:space="preserve"> of </w:t>
    </w:r>
    <w:r>
      <w:rPr>
        <w:rStyle w:val="PageNumber"/>
        <w:rFonts w:ascii="Arial" w:hAnsi="Arial" w:cs="Arial"/>
      </w:rPr>
      <w:fldChar w:fldCharType="begin"/>
    </w:r>
    <w:r>
      <w:rPr>
        <w:rStyle w:val="PageNumber"/>
        <w:rFonts w:ascii="Arial" w:hAnsi="Arial" w:cs="Arial"/>
      </w:rPr>
      <w:instrText xml:space="preserve"> NUMPAGES </w:instrText>
    </w:r>
    <w:r>
      <w:rPr>
        <w:rStyle w:val="PageNumber"/>
        <w:rFonts w:ascii="Arial" w:hAnsi="Arial" w:cs="Arial"/>
      </w:rPr>
      <w:fldChar w:fldCharType="separate"/>
    </w:r>
    <w:r w:rsidR="003F525E">
      <w:rPr>
        <w:rStyle w:val="PageNumber"/>
        <w:rFonts w:ascii="Arial" w:hAnsi="Arial" w:cs="Arial"/>
        <w:noProof/>
      </w:rPr>
      <w:t>9</w:t>
    </w:r>
    <w:r>
      <w:rPr>
        <w:rStyle w:val="PageNumbe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707D" w:rsidRDefault="00FC707D">
      <w:r>
        <w:separator/>
      </w:r>
    </w:p>
  </w:footnote>
  <w:footnote w:type="continuationSeparator" w:id="0">
    <w:p w:rsidR="00FC707D" w:rsidRDefault="00FC707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46E2" w:rsidRPr="009E382E" w:rsidRDefault="00562085">
    <w:pPr>
      <w:pStyle w:val="Header"/>
      <w:rPr>
        <w:rFonts w:ascii="Arial" w:hAnsi="Arial" w:cs="Arial"/>
        <w:sz w:val="22"/>
        <w:szCs w:val="22"/>
      </w:rPr>
    </w:pPr>
    <w:r>
      <w:rPr>
        <w:rFonts w:ascii="Arial" w:hAnsi="Arial" w:cs="Arial"/>
        <w:sz w:val="22"/>
        <w:szCs w:val="22"/>
      </w:rPr>
      <w:t>M10d</w:t>
    </w:r>
    <w:r w:rsidR="002B171A">
      <w:rPr>
        <w:rFonts w:ascii="Arial" w:hAnsi="Arial" w:cs="Arial"/>
        <w:sz w:val="22"/>
        <w:szCs w:val="22"/>
      </w:rPr>
      <w:t xml:space="preserve"> - </w:t>
    </w:r>
    <w:r w:rsidR="003E0B5B">
      <w:rPr>
        <w:rFonts w:ascii="Arial" w:hAnsi="Arial" w:cs="Arial"/>
        <w:sz w:val="22"/>
        <w:szCs w:val="22"/>
      </w:rPr>
      <w:t>Cost Analysis</w:t>
    </w:r>
    <w:r w:rsidR="00D446E2">
      <w:rPr>
        <w:rFonts w:ascii="Arial" w:hAnsi="Arial" w:cs="Arial"/>
        <w:sz w:val="22"/>
        <w:szCs w:val="22"/>
      </w:rPr>
      <w:t xml:space="preserve"> Example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C50379"/>
    <w:multiLevelType w:val="hybridMultilevel"/>
    <w:tmpl w:val="AD0C21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9BE4B75"/>
    <w:multiLevelType w:val="hybridMultilevel"/>
    <w:tmpl w:val="43069D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0EC3A5E"/>
    <w:multiLevelType w:val="hybridMultilevel"/>
    <w:tmpl w:val="F0C69F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E9369DF"/>
    <w:multiLevelType w:val="hybridMultilevel"/>
    <w:tmpl w:val="B27A7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743392C"/>
    <w:multiLevelType w:val="hybridMultilevel"/>
    <w:tmpl w:val="36ACD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AE6ED4"/>
    <w:multiLevelType w:val="hybridMultilevel"/>
    <w:tmpl w:val="F60E17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DA16E88"/>
    <w:multiLevelType w:val="hybridMultilevel"/>
    <w:tmpl w:val="2EDC0D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E703BFD"/>
    <w:multiLevelType w:val="hybridMultilevel"/>
    <w:tmpl w:val="2E82950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E8F6B5B"/>
    <w:multiLevelType w:val="hybridMultilevel"/>
    <w:tmpl w:val="B59EF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7832EB2"/>
    <w:multiLevelType w:val="hybridMultilevel"/>
    <w:tmpl w:val="4C14E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6"/>
  </w:num>
  <w:num w:numId="4">
    <w:abstractNumId w:val="2"/>
  </w:num>
  <w:num w:numId="5">
    <w:abstractNumId w:val="0"/>
  </w:num>
  <w:num w:numId="6">
    <w:abstractNumId w:val="8"/>
  </w:num>
  <w:num w:numId="7">
    <w:abstractNumId w:val="3"/>
  </w:num>
  <w:num w:numId="8">
    <w:abstractNumId w:val="1"/>
  </w:num>
  <w:num w:numId="9">
    <w:abstractNumId w:val="4"/>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en-US" w:vendorID="64" w:dllVersion="131078" w:nlCheck="1" w:checkStyle="1"/>
  <w:activeWritingStyle w:appName="MSWord" w:lang="en-US" w:vendorID="64" w:dllVersion="131077" w:nlCheck="1" w:checkStyle="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8AE"/>
    <w:rsid w:val="0000413C"/>
    <w:rsid w:val="00010F1E"/>
    <w:rsid w:val="00014DB4"/>
    <w:rsid w:val="0002664D"/>
    <w:rsid w:val="000409DC"/>
    <w:rsid w:val="00043A10"/>
    <w:rsid w:val="00070DB3"/>
    <w:rsid w:val="00074F15"/>
    <w:rsid w:val="0008579C"/>
    <w:rsid w:val="0009479E"/>
    <w:rsid w:val="00094EE6"/>
    <w:rsid w:val="000A7BE3"/>
    <w:rsid w:val="000B6076"/>
    <w:rsid w:val="000D2EF2"/>
    <w:rsid w:val="000D45B6"/>
    <w:rsid w:val="000E6821"/>
    <w:rsid w:val="000F2948"/>
    <w:rsid w:val="000F7637"/>
    <w:rsid w:val="001129B4"/>
    <w:rsid w:val="00121B53"/>
    <w:rsid w:val="0012236F"/>
    <w:rsid w:val="00123950"/>
    <w:rsid w:val="001262D4"/>
    <w:rsid w:val="00126BAE"/>
    <w:rsid w:val="001335D9"/>
    <w:rsid w:val="00140A8B"/>
    <w:rsid w:val="0014668D"/>
    <w:rsid w:val="0014684D"/>
    <w:rsid w:val="001612FB"/>
    <w:rsid w:val="00173A6A"/>
    <w:rsid w:val="00181049"/>
    <w:rsid w:val="00190B62"/>
    <w:rsid w:val="001B6913"/>
    <w:rsid w:val="001C745D"/>
    <w:rsid w:val="001D2F69"/>
    <w:rsid w:val="001D5B54"/>
    <w:rsid w:val="001E55ED"/>
    <w:rsid w:val="001E5AEF"/>
    <w:rsid w:val="001F5E5D"/>
    <w:rsid w:val="00207B17"/>
    <w:rsid w:val="0022388B"/>
    <w:rsid w:val="00245932"/>
    <w:rsid w:val="00246872"/>
    <w:rsid w:val="00250DF6"/>
    <w:rsid w:val="00266464"/>
    <w:rsid w:val="002846BD"/>
    <w:rsid w:val="00287F55"/>
    <w:rsid w:val="002B171A"/>
    <w:rsid w:val="002B4B7E"/>
    <w:rsid w:val="002B53A7"/>
    <w:rsid w:val="002C411D"/>
    <w:rsid w:val="002D501E"/>
    <w:rsid w:val="002F59D2"/>
    <w:rsid w:val="00301E0A"/>
    <w:rsid w:val="00321A44"/>
    <w:rsid w:val="003241E8"/>
    <w:rsid w:val="00324204"/>
    <w:rsid w:val="00350065"/>
    <w:rsid w:val="0036240E"/>
    <w:rsid w:val="003669E7"/>
    <w:rsid w:val="00372699"/>
    <w:rsid w:val="003A16B1"/>
    <w:rsid w:val="003A1BC6"/>
    <w:rsid w:val="003B2D4A"/>
    <w:rsid w:val="003B5BE7"/>
    <w:rsid w:val="003B71C5"/>
    <w:rsid w:val="003C20E3"/>
    <w:rsid w:val="003D070D"/>
    <w:rsid w:val="003E0B5B"/>
    <w:rsid w:val="003F525E"/>
    <w:rsid w:val="003F7C55"/>
    <w:rsid w:val="00411AC1"/>
    <w:rsid w:val="0041564A"/>
    <w:rsid w:val="00431770"/>
    <w:rsid w:val="00434B53"/>
    <w:rsid w:val="004355E8"/>
    <w:rsid w:val="004372D0"/>
    <w:rsid w:val="00451F37"/>
    <w:rsid w:val="00457BE3"/>
    <w:rsid w:val="004750DC"/>
    <w:rsid w:val="00475B63"/>
    <w:rsid w:val="00477A4F"/>
    <w:rsid w:val="0048657B"/>
    <w:rsid w:val="00495E2F"/>
    <w:rsid w:val="004A691C"/>
    <w:rsid w:val="004B0003"/>
    <w:rsid w:val="004C14D8"/>
    <w:rsid w:val="004D2D64"/>
    <w:rsid w:val="004E7CB2"/>
    <w:rsid w:val="005003B9"/>
    <w:rsid w:val="00523744"/>
    <w:rsid w:val="00536AFF"/>
    <w:rsid w:val="0053733B"/>
    <w:rsid w:val="00543D44"/>
    <w:rsid w:val="00545E36"/>
    <w:rsid w:val="00546541"/>
    <w:rsid w:val="00546C0D"/>
    <w:rsid w:val="005472EA"/>
    <w:rsid w:val="00562085"/>
    <w:rsid w:val="005624ED"/>
    <w:rsid w:val="005751D1"/>
    <w:rsid w:val="00587B26"/>
    <w:rsid w:val="0059658F"/>
    <w:rsid w:val="005A638B"/>
    <w:rsid w:val="005B62C9"/>
    <w:rsid w:val="005C3435"/>
    <w:rsid w:val="005D25E5"/>
    <w:rsid w:val="005D2950"/>
    <w:rsid w:val="005D794C"/>
    <w:rsid w:val="005F6B93"/>
    <w:rsid w:val="00605970"/>
    <w:rsid w:val="00612261"/>
    <w:rsid w:val="006214AD"/>
    <w:rsid w:val="006347EC"/>
    <w:rsid w:val="00637799"/>
    <w:rsid w:val="0064415D"/>
    <w:rsid w:val="00645B99"/>
    <w:rsid w:val="006472EA"/>
    <w:rsid w:val="00652CA1"/>
    <w:rsid w:val="006557F3"/>
    <w:rsid w:val="00657431"/>
    <w:rsid w:val="00663CE4"/>
    <w:rsid w:val="006770DA"/>
    <w:rsid w:val="006A0796"/>
    <w:rsid w:val="006A17AC"/>
    <w:rsid w:val="006E5486"/>
    <w:rsid w:val="006E7CB6"/>
    <w:rsid w:val="006F2F49"/>
    <w:rsid w:val="006F6F86"/>
    <w:rsid w:val="00711851"/>
    <w:rsid w:val="00723FBC"/>
    <w:rsid w:val="00727DA7"/>
    <w:rsid w:val="007415DE"/>
    <w:rsid w:val="0074445B"/>
    <w:rsid w:val="00744F5E"/>
    <w:rsid w:val="00746C34"/>
    <w:rsid w:val="00755168"/>
    <w:rsid w:val="0078143B"/>
    <w:rsid w:val="007815CF"/>
    <w:rsid w:val="007B33D9"/>
    <w:rsid w:val="007E0EB6"/>
    <w:rsid w:val="007E2D6F"/>
    <w:rsid w:val="007E3728"/>
    <w:rsid w:val="007F76C0"/>
    <w:rsid w:val="0083197D"/>
    <w:rsid w:val="00840B44"/>
    <w:rsid w:val="00845377"/>
    <w:rsid w:val="00850A6D"/>
    <w:rsid w:val="008712B9"/>
    <w:rsid w:val="00884608"/>
    <w:rsid w:val="00896F6D"/>
    <w:rsid w:val="008A2306"/>
    <w:rsid w:val="008A56D9"/>
    <w:rsid w:val="008B73CF"/>
    <w:rsid w:val="008C77F9"/>
    <w:rsid w:val="008E2890"/>
    <w:rsid w:val="008E2AC9"/>
    <w:rsid w:val="008E4CFE"/>
    <w:rsid w:val="008F3119"/>
    <w:rsid w:val="008F4958"/>
    <w:rsid w:val="009216F9"/>
    <w:rsid w:val="009529AC"/>
    <w:rsid w:val="00963AF0"/>
    <w:rsid w:val="0096504D"/>
    <w:rsid w:val="00973B21"/>
    <w:rsid w:val="00973D4D"/>
    <w:rsid w:val="00977AC5"/>
    <w:rsid w:val="00996709"/>
    <w:rsid w:val="009B36A3"/>
    <w:rsid w:val="009B5FAE"/>
    <w:rsid w:val="009C607C"/>
    <w:rsid w:val="009D0319"/>
    <w:rsid w:val="009D2190"/>
    <w:rsid w:val="009D4572"/>
    <w:rsid w:val="009E0624"/>
    <w:rsid w:val="009E311F"/>
    <w:rsid w:val="009E382E"/>
    <w:rsid w:val="009E5034"/>
    <w:rsid w:val="009F5D9E"/>
    <w:rsid w:val="00A01CA0"/>
    <w:rsid w:val="00A0289C"/>
    <w:rsid w:val="00A13767"/>
    <w:rsid w:val="00A14349"/>
    <w:rsid w:val="00A157F3"/>
    <w:rsid w:val="00A16A64"/>
    <w:rsid w:val="00A3003F"/>
    <w:rsid w:val="00A334D5"/>
    <w:rsid w:val="00A4157D"/>
    <w:rsid w:val="00A43CF6"/>
    <w:rsid w:val="00A74A93"/>
    <w:rsid w:val="00A75DFD"/>
    <w:rsid w:val="00A969AF"/>
    <w:rsid w:val="00AA16A4"/>
    <w:rsid w:val="00AA23F2"/>
    <w:rsid w:val="00AA6DF3"/>
    <w:rsid w:val="00AA75E3"/>
    <w:rsid w:val="00AA7909"/>
    <w:rsid w:val="00AC39FD"/>
    <w:rsid w:val="00AD5A23"/>
    <w:rsid w:val="00AD6642"/>
    <w:rsid w:val="00AE26D5"/>
    <w:rsid w:val="00AE6F0D"/>
    <w:rsid w:val="00AF553D"/>
    <w:rsid w:val="00B01713"/>
    <w:rsid w:val="00B02F96"/>
    <w:rsid w:val="00B06A56"/>
    <w:rsid w:val="00B079A0"/>
    <w:rsid w:val="00B07ED5"/>
    <w:rsid w:val="00B10BC5"/>
    <w:rsid w:val="00B15870"/>
    <w:rsid w:val="00B1614F"/>
    <w:rsid w:val="00B2169D"/>
    <w:rsid w:val="00B3043A"/>
    <w:rsid w:val="00B33E02"/>
    <w:rsid w:val="00B41E8C"/>
    <w:rsid w:val="00B718AE"/>
    <w:rsid w:val="00B82338"/>
    <w:rsid w:val="00B85298"/>
    <w:rsid w:val="00B86D9E"/>
    <w:rsid w:val="00B8790E"/>
    <w:rsid w:val="00BA2BB7"/>
    <w:rsid w:val="00BB632E"/>
    <w:rsid w:val="00BD5463"/>
    <w:rsid w:val="00BD561A"/>
    <w:rsid w:val="00BD5B98"/>
    <w:rsid w:val="00BE09AC"/>
    <w:rsid w:val="00BE3B21"/>
    <w:rsid w:val="00BF7D3D"/>
    <w:rsid w:val="00C13433"/>
    <w:rsid w:val="00C15A69"/>
    <w:rsid w:val="00C25F98"/>
    <w:rsid w:val="00C26385"/>
    <w:rsid w:val="00C279ED"/>
    <w:rsid w:val="00C41DAD"/>
    <w:rsid w:val="00C518D2"/>
    <w:rsid w:val="00C53831"/>
    <w:rsid w:val="00C614AF"/>
    <w:rsid w:val="00C9074F"/>
    <w:rsid w:val="00CA369D"/>
    <w:rsid w:val="00CB1CD4"/>
    <w:rsid w:val="00D1168B"/>
    <w:rsid w:val="00D25060"/>
    <w:rsid w:val="00D362A6"/>
    <w:rsid w:val="00D446E2"/>
    <w:rsid w:val="00D46F8F"/>
    <w:rsid w:val="00D5011B"/>
    <w:rsid w:val="00D514A9"/>
    <w:rsid w:val="00D560F0"/>
    <w:rsid w:val="00D77836"/>
    <w:rsid w:val="00D92FF7"/>
    <w:rsid w:val="00D951D3"/>
    <w:rsid w:val="00D978AA"/>
    <w:rsid w:val="00DA42FC"/>
    <w:rsid w:val="00DA5AF0"/>
    <w:rsid w:val="00DB5C07"/>
    <w:rsid w:val="00DD3523"/>
    <w:rsid w:val="00DD75C2"/>
    <w:rsid w:val="00E10FCB"/>
    <w:rsid w:val="00E1349E"/>
    <w:rsid w:val="00E14B9E"/>
    <w:rsid w:val="00E14C52"/>
    <w:rsid w:val="00E21467"/>
    <w:rsid w:val="00E24F47"/>
    <w:rsid w:val="00E33655"/>
    <w:rsid w:val="00E44F40"/>
    <w:rsid w:val="00E55758"/>
    <w:rsid w:val="00E60254"/>
    <w:rsid w:val="00E62653"/>
    <w:rsid w:val="00E63BAF"/>
    <w:rsid w:val="00E725C6"/>
    <w:rsid w:val="00E733C3"/>
    <w:rsid w:val="00E7620B"/>
    <w:rsid w:val="00E82A42"/>
    <w:rsid w:val="00E84853"/>
    <w:rsid w:val="00E93D26"/>
    <w:rsid w:val="00EB26BA"/>
    <w:rsid w:val="00EC5BD0"/>
    <w:rsid w:val="00ED1B33"/>
    <w:rsid w:val="00ED35D4"/>
    <w:rsid w:val="00EE477E"/>
    <w:rsid w:val="00EE58FC"/>
    <w:rsid w:val="00EF7336"/>
    <w:rsid w:val="00F036D0"/>
    <w:rsid w:val="00F230D7"/>
    <w:rsid w:val="00F32790"/>
    <w:rsid w:val="00F37C51"/>
    <w:rsid w:val="00F515E1"/>
    <w:rsid w:val="00F634F0"/>
    <w:rsid w:val="00F72C9B"/>
    <w:rsid w:val="00F81127"/>
    <w:rsid w:val="00F8597E"/>
    <w:rsid w:val="00F85D9B"/>
    <w:rsid w:val="00F95D90"/>
    <w:rsid w:val="00F9798F"/>
    <w:rsid w:val="00FB686F"/>
    <w:rsid w:val="00FC092E"/>
    <w:rsid w:val="00FC707D"/>
    <w:rsid w:val="00FE1091"/>
    <w:rsid w:val="00FE4AB7"/>
    <w:rsid w:val="00FF26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39FD"/>
    <w:rPr>
      <w:szCs w:val="24"/>
    </w:rPr>
  </w:style>
  <w:style w:type="paragraph" w:styleId="Heading1">
    <w:name w:val="heading 1"/>
    <w:basedOn w:val="Normal"/>
    <w:next w:val="Normal"/>
    <w:qFormat/>
    <w:rsid w:val="00AC39FD"/>
    <w:pPr>
      <w:keepNext/>
      <w:outlineLvl w:val="0"/>
    </w:pPr>
    <w:rPr>
      <w:rFonts w:cs="Arial"/>
      <w:b/>
      <w:bCs/>
      <w:kern w:val="32"/>
      <w:sz w:val="24"/>
      <w:szCs w:val="32"/>
    </w:rPr>
  </w:style>
  <w:style w:type="paragraph" w:styleId="Heading2">
    <w:name w:val="heading 2"/>
    <w:basedOn w:val="Normal"/>
    <w:next w:val="Normal"/>
    <w:qFormat/>
    <w:rsid w:val="00AC39FD"/>
    <w:pPr>
      <w:keepNext/>
      <w:outlineLvl w:val="1"/>
    </w:pPr>
    <w:rPr>
      <w:rFonts w:cs="Arial"/>
      <w:b/>
      <w:bCs/>
      <w:i/>
      <w:iCs/>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rsid w:val="00AC39FD"/>
    <w:rPr>
      <w:rFonts w:ascii="Arial" w:hAnsi="Arial" w:cs="Arial"/>
      <w:sz w:val="22"/>
    </w:rPr>
  </w:style>
  <w:style w:type="character" w:styleId="FollowedHyperlink">
    <w:name w:val="FollowedHyperlink"/>
    <w:basedOn w:val="DefaultParagraphFont"/>
    <w:semiHidden/>
    <w:rsid w:val="00AC39FD"/>
    <w:rPr>
      <w:color w:val="800080"/>
      <w:u w:val="single"/>
    </w:rPr>
  </w:style>
  <w:style w:type="paragraph" w:styleId="Header">
    <w:name w:val="header"/>
    <w:basedOn w:val="Normal"/>
    <w:semiHidden/>
    <w:rsid w:val="00AC39FD"/>
    <w:pPr>
      <w:tabs>
        <w:tab w:val="center" w:pos="4320"/>
        <w:tab w:val="right" w:pos="8640"/>
      </w:tabs>
    </w:pPr>
  </w:style>
  <w:style w:type="paragraph" w:styleId="Footer">
    <w:name w:val="footer"/>
    <w:basedOn w:val="Normal"/>
    <w:semiHidden/>
    <w:rsid w:val="00AC39FD"/>
    <w:pPr>
      <w:tabs>
        <w:tab w:val="center" w:pos="4320"/>
        <w:tab w:val="right" w:pos="8640"/>
      </w:tabs>
    </w:pPr>
  </w:style>
  <w:style w:type="character" w:styleId="PageNumber">
    <w:name w:val="page number"/>
    <w:basedOn w:val="DefaultParagraphFont"/>
    <w:semiHidden/>
    <w:rsid w:val="00AC39FD"/>
  </w:style>
  <w:style w:type="table" w:styleId="TableGrid">
    <w:name w:val="Table Grid"/>
    <w:basedOn w:val="TableNormal"/>
    <w:rsid w:val="00B079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079A0"/>
    <w:rPr>
      <w:rFonts w:ascii="Tahoma" w:hAnsi="Tahoma" w:cs="Tahoma"/>
      <w:sz w:val="16"/>
      <w:szCs w:val="16"/>
    </w:rPr>
  </w:style>
  <w:style w:type="character" w:customStyle="1" w:styleId="BalloonTextChar">
    <w:name w:val="Balloon Text Char"/>
    <w:basedOn w:val="DefaultParagraphFont"/>
    <w:link w:val="BalloonText"/>
    <w:uiPriority w:val="99"/>
    <w:semiHidden/>
    <w:rsid w:val="00B079A0"/>
    <w:rPr>
      <w:rFonts w:ascii="Tahoma" w:hAnsi="Tahoma" w:cs="Tahoma"/>
      <w:sz w:val="16"/>
      <w:szCs w:val="16"/>
    </w:rPr>
  </w:style>
  <w:style w:type="paragraph" w:styleId="ListParagraph">
    <w:name w:val="List Paragraph"/>
    <w:basedOn w:val="Normal"/>
    <w:uiPriority w:val="34"/>
    <w:qFormat/>
    <w:rsid w:val="00411AC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39FD"/>
    <w:rPr>
      <w:szCs w:val="24"/>
    </w:rPr>
  </w:style>
  <w:style w:type="paragraph" w:styleId="Heading1">
    <w:name w:val="heading 1"/>
    <w:basedOn w:val="Normal"/>
    <w:next w:val="Normal"/>
    <w:qFormat/>
    <w:rsid w:val="00AC39FD"/>
    <w:pPr>
      <w:keepNext/>
      <w:outlineLvl w:val="0"/>
    </w:pPr>
    <w:rPr>
      <w:rFonts w:cs="Arial"/>
      <w:b/>
      <w:bCs/>
      <w:kern w:val="32"/>
      <w:sz w:val="24"/>
      <w:szCs w:val="32"/>
    </w:rPr>
  </w:style>
  <w:style w:type="paragraph" w:styleId="Heading2">
    <w:name w:val="heading 2"/>
    <w:basedOn w:val="Normal"/>
    <w:next w:val="Normal"/>
    <w:qFormat/>
    <w:rsid w:val="00AC39FD"/>
    <w:pPr>
      <w:keepNext/>
      <w:outlineLvl w:val="1"/>
    </w:pPr>
    <w:rPr>
      <w:rFonts w:cs="Arial"/>
      <w:b/>
      <w:bCs/>
      <w:i/>
      <w:iCs/>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rsid w:val="00AC39FD"/>
    <w:rPr>
      <w:rFonts w:ascii="Arial" w:hAnsi="Arial" w:cs="Arial"/>
      <w:sz w:val="22"/>
    </w:rPr>
  </w:style>
  <w:style w:type="character" w:styleId="FollowedHyperlink">
    <w:name w:val="FollowedHyperlink"/>
    <w:basedOn w:val="DefaultParagraphFont"/>
    <w:semiHidden/>
    <w:rsid w:val="00AC39FD"/>
    <w:rPr>
      <w:color w:val="800080"/>
      <w:u w:val="single"/>
    </w:rPr>
  </w:style>
  <w:style w:type="paragraph" w:styleId="Header">
    <w:name w:val="header"/>
    <w:basedOn w:val="Normal"/>
    <w:semiHidden/>
    <w:rsid w:val="00AC39FD"/>
    <w:pPr>
      <w:tabs>
        <w:tab w:val="center" w:pos="4320"/>
        <w:tab w:val="right" w:pos="8640"/>
      </w:tabs>
    </w:pPr>
  </w:style>
  <w:style w:type="paragraph" w:styleId="Footer">
    <w:name w:val="footer"/>
    <w:basedOn w:val="Normal"/>
    <w:semiHidden/>
    <w:rsid w:val="00AC39FD"/>
    <w:pPr>
      <w:tabs>
        <w:tab w:val="center" w:pos="4320"/>
        <w:tab w:val="right" w:pos="8640"/>
      </w:tabs>
    </w:pPr>
  </w:style>
  <w:style w:type="character" w:styleId="PageNumber">
    <w:name w:val="page number"/>
    <w:basedOn w:val="DefaultParagraphFont"/>
    <w:semiHidden/>
    <w:rsid w:val="00AC39FD"/>
  </w:style>
  <w:style w:type="table" w:styleId="TableGrid">
    <w:name w:val="Table Grid"/>
    <w:basedOn w:val="TableNormal"/>
    <w:rsid w:val="00B079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079A0"/>
    <w:rPr>
      <w:rFonts w:ascii="Tahoma" w:hAnsi="Tahoma" w:cs="Tahoma"/>
      <w:sz w:val="16"/>
      <w:szCs w:val="16"/>
    </w:rPr>
  </w:style>
  <w:style w:type="character" w:customStyle="1" w:styleId="BalloonTextChar">
    <w:name w:val="Balloon Text Char"/>
    <w:basedOn w:val="DefaultParagraphFont"/>
    <w:link w:val="BalloonText"/>
    <w:uiPriority w:val="99"/>
    <w:semiHidden/>
    <w:rsid w:val="00B079A0"/>
    <w:rPr>
      <w:rFonts w:ascii="Tahoma" w:hAnsi="Tahoma" w:cs="Tahoma"/>
      <w:sz w:val="16"/>
      <w:szCs w:val="16"/>
    </w:rPr>
  </w:style>
  <w:style w:type="paragraph" w:styleId="ListParagraph">
    <w:name w:val="List Paragraph"/>
    <w:basedOn w:val="Normal"/>
    <w:uiPriority w:val="34"/>
    <w:qFormat/>
    <w:rsid w:val="00411AC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548574">
      <w:bodyDiv w:val="1"/>
      <w:marLeft w:val="0"/>
      <w:marRight w:val="0"/>
      <w:marTop w:val="0"/>
      <w:marBottom w:val="0"/>
      <w:divBdr>
        <w:top w:val="none" w:sz="0" w:space="0" w:color="auto"/>
        <w:left w:val="none" w:sz="0" w:space="0" w:color="auto"/>
        <w:bottom w:val="none" w:sz="0" w:space="0" w:color="auto"/>
        <w:right w:val="none" w:sz="0" w:space="0" w:color="auto"/>
      </w:divBdr>
    </w:div>
    <w:div w:id="858274834">
      <w:bodyDiv w:val="1"/>
      <w:marLeft w:val="0"/>
      <w:marRight w:val="0"/>
      <w:marTop w:val="0"/>
      <w:marBottom w:val="0"/>
      <w:divBdr>
        <w:top w:val="none" w:sz="0" w:space="0" w:color="auto"/>
        <w:left w:val="none" w:sz="0" w:space="0" w:color="auto"/>
        <w:bottom w:val="none" w:sz="0" w:space="0" w:color="auto"/>
        <w:right w:val="none" w:sz="0" w:space="0" w:color="auto"/>
      </w:divBdr>
    </w:div>
    <w:div w:id="906653095">
      <w:bodyDiv w:val="1"/>
      <w:marLeft w:val="0"/>
      <w:marRight w:val="0"/>
      <w:marTop w:val="0"/>
      <w:marBottom w:val="0"/>
      <w:divBdr>
        <w:top w:val="none" w:sz="0" w:space="0" w:color="auto"/>
        <w:left w:val="none" w:sz="0" w:space="0" w:color="auto"/>
        <w:bottom w:val="none" w:sz="0" w:space="0" w:color="auto"/>
        <w:right w:val="none" w:sz="0" w:space="0" w:color="auto"/>
      </w:divBdr>
    </w:div>
    <w:div w:id="1271203731">
      <w:bodyDiv w:val="1"/>
      <w:marLeft w:val="0"/>
      <w:marRight w:val="0"/>
      <w:marTop w:val="0"/>
      <w:marBottom w:val="0"/>
      <w:divBdr>
        <w:top w:val="none" w:sz="0" w:space="0" w:color="auto"/>
        <w:left w:val="none" w:sz="0" w:space="0" w:color="auto"/>
        <w:bottom w:val="none" w:sz="0" w:space="0" w:color="auto"/>
        <w:right w:val="none" w:sz="0" w:space="0" w:color="auto"/>
      </w:divBdr>
    </w:div>
    <w:div w:id="1293244758">
      <w:bodyDiv w:val="1"/>
      <w:marLeft w:val="0"/>
      <w:marRight w:val="0"/>
      <w:marTop w:val="0"/>
      <w:marBottom w:val="0"/>
      <w:divBdr>
        <w:top w:val="none" w:sz="0" w:space="0" w:color="auto"/>
        <w:left w:val="none" w:sz="0" w:space="0" w:color="auto"/>
        <w:bottom w:val="none" w:sz="0" w:space="0" w:color="auto"/>
        <w:right w:val="none" w:sz="0" w:space="0" w:color="auto"/>
      </w:divBdr>
    </w:div>
    <w:div w:id="1474758457">
      <w:bodyDiv w:val="1"/>
      <w:marLeft w:val="0"/>
      <w:marRight w:val="0"/>
      <w:marTop w:val="0"/>
      <w:marBottom w:val="0"/>
      <w:divBdr>
        <w:top w:val="none" w:sz="0" w:space="0" w:color="auto"/>
        <w:left w:val="none" w:sz="0" w:space="0" w:color="auto"/>
        <w:bottom w:val="none" w:sz="0" w:space="0" w:color="auto"/>
        <w:right w:val="none" w:sz="0" w:space="0" w:color="auto"/>
      </w:divBdr>
    </w:div>
    <w:div w:id="1811433263">
      <w:bodyDiv w:val="1"/>
      <w:marLeft w:val="0"/>
      <w:marRight w:val="0"/>
      <w:marTop w:val="0"/>
      <w:marBottom w:val="0"/>
      <w:divBdr>
        <w:top w:val="none" w:sz="0" w:space="0" w:color="auto"/>
        <w:left w:val="none" w:sz="0" w:space="0" w:color="auto"/>
        <w:bottom w:val="none" w:sz="0" w:space="0" w:color="auto"/>
        <w:right w:val="none" w:sz="0" w:space="0" w:color="auto"/>
      </w:divBdr>
    </w:div>
    <w:div w:id="2026980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chart" Target="charts/chart3.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Cost per cubic foot Runoff Volume Reduced </a:t>
            </a:r>
          </a:p>
        </c:rich>
      </c:tx>
      <c:overlay val="0"/>
    </c:title>
    <c:autoTitleDeleted val="0"/>
    <c:plotArea>
      <c:layout/>
      <c:scatterChart>
        <c:scatterStyle val="lineMarker"/>
        <c:varyColors val="0"/>
        <c:ser>
          <c:idx val="0"/>
          <c:order val="0"/>
          <c:tx>
            <c:strRef>
              <c:f>MDB_SetOutput!$V$1:$V$2</c:f>
              <c:strCache>
                <c:ptCount val="1"/>
                <c:pt idx="0">
                  <c:v>Cost per cubic foot Runoff Volume Reduced ($/cf) N/A</c:v>
                </c:pt>
              </c:strCache>
            </c:strRef>
          </c:tx>
          <c:spPr>
            <a:ln w="28575">
              <a:noFill/>
            </a:ln>
          </c:spPr>
          <c:xVal>
            <c:numRef>
              <c:f>MDB_SetOutput!$H$3:$H$14</c:f>
              <c:numCache>
                <c:formatCode>General</c:formatCode>
                <c:ptCount val="12"/>
                <c:pt idx="0">
                  <c:v>4.21</c:v>
                </c:pt>
                <c:pt idx="1">
                  <c:v>7.28</c:v>
                </c:pt>
                <c:pt idx="2">
                  <c:v>10.85</c:v>
                </c:pt>
                <c:pt idx="3">
                  <c:v>15.6</c:v>
                </c:pt>
                <c:pt idx="4">
                  <c:v>68.569999999999993</c:v>
                </c:pt>
                <c:pt idx="5">
                  <c:v>75.91</c:v>
                </c:pt>
                <c:pt idx="6">
                  <c:v>74.55</c:v>
                </c:pt>
                <c:pt idx="7">
                  <c:v>30.14</c:v>
                </c:pt>
                <c:pt idx="8">
                  <c:v>36.53</c:v>
                </c:pt>
                <c:pt idx="9">
                  <c:v>86.04</c:v>
                </c:pt>
                <c:pt idx="10">
                  <c:v>90.66</c:v>
                </c:pt>
                <c:pt idx="11">
                  <c:v>20.14</c:v>
                </c:pt>
              </c:numCache>
            </c:numRef>
          </c:xVal>
          <c:yVal>
            <c:numRef>
              <c:f>MDB_SetOutput!$V$3:$V$14</c:f>
              <c:numCache>
                <c:formatCode>General</c:formatCode>
                <c:ptCount val="12"/>
                <c:pt idx="0">
                  <c:v>0</c:v>
                </c:pt>
                <c:pt idx="1">
                  <c:v>0</c:v>
                </c:pt>
                <c:pt idx="2">
                  <c:v>0</c:v>
                </c:pt>
                <c:pt idx="3">
                  <c:v>0</c:v>
                </c:pt>
                <c:pt idx="4">
                  <c:v>0.03</c:v>
                </c:pt>
                <c:pt idx="5">
                  <c:v>0.03</c:v>
                </c:pt>
                <c:pt idx="6">
                  <c:v>0.02</c:v>
                </c:pt>
                <c:pt idx="7">
                  <c:v>0.05</c:v>
                </c:pt>
                <c:pt idx="8">
                  <c:v>0.04</c:v>
                </c:pt>
                <c:pt idx="9">
                  <c:v>0.03</c:v>
                </c:pt>
                <c:pt idx="10">
                  <c:v>0.04</c:v>
                </c:pt>
                <c:pt idx="11">
                  <c:v>0.04</c:v>
                </c:pt>
              </c:numCache>
            </c:numRef>
          </c:yVal>
          <c:smooth val="0"/>
        </c:ser>
        <c:dLbls>
          <c:showLegendKey val="0"/>
          <c:showVal val="0"/>
          <c:showCatName val="0"/>
          <c:showSerName val="0"/>
          <c:showPercent val="0"/>
          <c:showBubbleSize val="0"/>
        </c:dLbls>
        <c:axId val="141742464"/>
        <c:axId val="141744384"/>
      </c:scatterChart>
      <c:valAx>
        <c:axId val="141742464"/>
        <c:scaling>
          <c:orientation val="minMax"/>
        </c:scaling>
        <c:delete val="0"/>
        <c:axPos val="b"/>
        <c:title>
          <c:tx>
            <c:rich>
              <a:bodyPr/>
              <a:lstStyle/>
              <a:p>
                <a:pPr>
                  <a:defRPr/>
                </a:pPr>
                <a:r>
                  <a:rPr lang="en-US"/>
                  <a:t>% runoff volume reduced</a:t>
                </a:r>
              </a:p>
            </c:rich>
          </c:tx>
          <c:overlay val="0"/>
        </c:title>
        <c:numFmt formatCode="General" sourceLinked="1"/>
        <c:majorTickMark val="out"/>
        <c:minorTickMark val="none"/>
        <c:tickLblPos val="nextTo"/>
        <c:crossAx val="141744384"/>
        <c:crosses val="autoZero"/>
        <c:crossBetween val="midCat"/>
      </c:valAx>
      <c:valAx>
        <c:axId val="141744384"/>
        <c:scaling>
          <c:orientation val="minMax"/>
        </c:scaling>
        <c:delete val="0"/>
        <c:axPos val="l"/>
        <c:majorGridlines/>
        <c:title>
          <c:tx>
            <c:rich>
              <a:bodyPr rot="-5400000" vert="horz"/>
              <a:lstStyle/>
              <a:p>
                <a:pPr>
                  <a:defRPr/>
                </a:pPr>
                <a:r>
                  <a:rPr lang="en-US"/>
                  <a:t>$/ft3 reduced</a:t>
                </a:r>
              </a:p>
            </c:rich>
          </c:tx>
          <c:overlay val="0"/>
        </c:title>
        <c:numFmt formatCode="General" sourceLinked="1"/>
        <c:majorTickMark val="out"/>
        <c:minorTickMark val="none"/>
        <c:tickLblPos val="nextTo"/>
        <c:crossAx val="141742464"/>
        <c:crosses val="autoZero"/>
        <c:crossBetween val="midCat"/>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Cost per pound Particulate Solids Reduced </a:t>
            </a:r>
          </a:p>
        </c:rich>
      </c:tx>
      <c:overlay val="0"/>
    </c:title>
    <c:autoTitleDeleted val="0"/>
    <c:plotArea>
      <c:layout/>
      <c:scatterChart>
        <c:scatterStyle val="lineMarker"/>
        <c:varyColors val="0"/>
        <c:ser>
          <c:idx val="0"/>
          <c:order val="0"/>
          <c:tx>
            <c:strRef>
              <c:f>MDB_SetOutput!$W$1:$W$2</c:f>
              <c:strCache>
                <c:ptCount val="1"/>
                <c:pt idx="0">
                  <c:v>Cost per pound Particulate Solids Reduced ($/lb) N/A</c:v>
                </c:pt>
              </c:strCache>
            </c:strRef>
          </c:tx>
          <c:spPr>
            <a:ln w="28575">
              <a:noFill/>
            </a:ln>
          </c:spPr>
          <c:xVal>
            <c:numRef>
              <c:f>MDB_SetOutput!$O$3:$O$14</c:f>
              <c:numCache>
                <c:formatCode>General</c:formatCode>
                <c:ptCount val="12"/>
                <c:pt idx="0">
                  <c:v>0.37</c:v>
                </c:pt>
                <c:pt idx="1">
                  <c:v>0.65</c:v>
                </c:pt>
                <c:pt idx="2">
                  <c:v>0.96</c:v>
                </c:pt>
                <c:pt idx="3">
                  <c:v>1.38</c:v>
                </c:pt>
                <c:pt idx="4">
                  <c:v>57.91</c:v>
                </c:pt>
                <c:pt idx="5">
                  <c:v>58.56</c:v>
                </c:pt>
                <c:pt idx="6">
                  <c:v>58.42</c:v>
                </c:pt>
                <c:pt idx="7">
                  <c:v>81.42</c:v>
                </c:pt>
                <c:pt idx="8">
                  <c:v>82.34</c:v>
                </c:pt>
                <c:pt idx="9">
                  <c:v>95.34</c:v>
                </c:pt>
                <c:pt idx="10">
                  <c:v>95.88</c:v>
                </c:pt>
                <c:pt idx="11">
                  <c:v>53.02</c:v>
                </c:pt>
              </c:numCache>
            </c:numRef>
          </c:xVal>
          <c:yVal>
            <c:numRef>
              <c:f>MDB_SetOutput!$W$3:$W$14</c:f>
              <c:numCache>
                <c:formatCode>General</c:formatCode>
                <c:ptCount val="12"/>
                <c:pt idx="0">
                  <c:v>0</c:v>
                </c:pt>
                <c:pt idx="1">
                  <c:v>0</c:v>
                </c:pt>
                <c:pt idx="2">
                  <c:v>0</c:v>
                </c:pt>
                <c:pt idx="3">
                  <c:v>0</c:v>
                </c:pt>
                <c:pt idx="4">
                  <c:v>9.24</c:v>
                </c:pt>
                <c:pt idx="5">
                  <c:v>9.1300000000000008</c:v>
                </c:pt>
                <c:pt idx="6">
                  <c:v>4.58</c:v>
                </c:pt>
                <c:pt idx="7">
                  <c:v>4.55</c:v>
                </c:pt>
                <c:pt idx="8">
                  <c:v>4.5</c:v>
                </c:pt>
                <c:pt idx="9">
                  <c:v>6.69</c:v>
                </c:pt>
                <c:pt idx="10">
                  <c:v>9.44</c:v>
                </c:pt>
                <c:pt idx="11">
                  <c:v>3.2</c:v>
                </c:pt>
              </c:numCache>
            </c:numRef>
          </c:yVal>
          <c:smooth val="0"/>
        </c:ser>
        <c:dLbls>
          <c:showLegendKey val="0"/>
          <c:showVal val="0"/>
          <c:showCatName val="0"/>
          <c:showSerName val="0"/>
          <c:showPercent val="0"/>
          <c:showBubbleSize val="0"/>
        </c:dLbls>
        <c:axId val="165173504"/>
        <c:axId val="165638528"/>
      </c:scatterChart>
      <c:valAx>
        <c:axId val="165173504"/>
        <c:scaling>
          <c:orientation val="minMax"/>
        </c:scaling>
        <c:delete val="0"/>
        <c:axPos val="b"/>
        <c:title>
          <c:tx>
            <c:rich>
              <a:bodyPr/>
              <a:lstStyle/>
              <a:p>
                <a:pPr>
                  <a:defRPr/>
                </a:pPr>
                <a:r>
                  <a:rPr lang="en-US"/>
                  <a:t>% particulate solids reduction</a:t>
                </a:r>
              </a:p>
            </c:rich>
          </c:tx>
          <c:overlay val="0"/>
        </c:title>
        <c:numFmt formatCode="General" sourceLinked="1"/>
        <c:majorTickMark val="out"/>
        <c:minorTickMark val="none"/>
        <c:tickLblPos val="nextTo"/>
        <c:crossAx val="165638528"/>
        <c:crosses val="autoZero"/>
        <c:crossBetween val="midCat"/>
      </c:valAx>
      <c:valAx>
        <c:axId val="165638528"/>
        <c:scaling>
          <c:orientation val="minMax"/>
        </c:scaling>
        <c:delete val="0"/>
        <c:axPos val="l"/>
        <c:majorGridlines/>
        <c:title>
          <c:tx>
            <c:rich>
              <a:bodyPr rot="-5400000" vert="horz"/>
              <a:lstStyle/>
              <a:p>
                <a:pPr>
                  <a:defRPr/>
                </a:pPr>
                <a:r>
                  <a:rPr lang="en-US"/>
                  <a:t>$/lb reduced</a:t>
                </a:r>
              </a:p>
            </c:rich>
          </c:tx>
          <c:overlay val="0"/>
        </c:title>
        <c:numFmt formatCode="General" sourceLinked="1"/>
        <c:majorTickMark val="out"/>
        <c:minorTickMark val="none"/>
        <c:tickLblPos val="nextTo"/>
        <c:crossAx val="165173504"/>
        <c:crosses val="autoZero"/>
        <c:crossBetween val="midCat"/>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Cost per lb Total Phosphorus Reduced</a:t>
            </a:r>
          </a:p>
        </c:rich>
      </c:tx>
      <c:layout>
        <c:manualLayout>
          <c:xMode val="edge"/>
          <c:yMode val="edge"/>
          <c:x val="0.14362443463500479"/>
          <c:y val="2.2253126096959383E-2"/>
        </c:manualLayout>
      </c:layout>
      <c:overlay val="0"/>
    </c:title>
    <c:autoTitleDeleted val="0"/>
    <c:plotArea>
      <c:layout/>
      <c:scatterChart>
        <c:scatterStyle val="lineMarker"/>
        <c:varyColors val="0"/>
        <c:ser>
          <c:idx val="0"/>
          <c:order val="0"/>
          <c:tx>
            <c:strRef>
              <c:f>MDB_SetOutput!$AA$1:$AA$2</c:f>
              <c:strCache>
                <c:ptCount val="1"/>
                <c:pt idx="0">
                  <c:v>Cost per lb Total Phosphorus Reduced ($/lb)  N/A</c:v>
                </c:pt>
              </c:strCache>
            </c:strRef>
          </c:tx>
          <c:spPr>
            <a:ln w="28575">
              <a:noFill/>
            </a:ln>
          </c:spPr>
          <c:xVal>
            <c:numRef>
              <c:f>MDB_SetOutput!$Y$3:$Y$14</c:f>
              <c:numCache>
                <c:formatCode>General</c:formatCode>
                <c:ptCount val="12"/>
                <c:pt idx="0">
                  <c:v>0.66364009999999996</c:v>
                </c:pt>
                <c:pt idx="1">
                  <c:v>1.148279</c:v>
                </c:pt>
                <c:pt idx="2">
                  <c:v>1.7100949999999999</c:v>
                </c:pt>
                <c:pt idx="3">
                  <c:v>2.4591750000000001</c:v>
                </c:pt>
                <c:pt idx="4">
                  <c:v>42.992469999999997</c:v>
                </c:pt>
                <c:pt idx="5">
                  <c:v>44.149639999999998</c:v>
                </c:pt>
                <c:pt idx="6">
                  <c:v>43.563070000000003</c:v>
                </c:pt>
                <c:pt idx="7">
                  <c:v>68.736559999999997</c:v>
                </c:pt>
                <c:pt idx="8">
                  <c:v>70.135589999999993</c:v>
                </c:pt>
                <c:pt idx="9">
                  <c:v>90.309910000000002</c:v>
                </c:pt>
                <c:pt idx="10">
                  <c:v>91.852999999999994</c:v>
                </c:pt>
                <c:pt idx="11">
                  <c:v>44.579689999999999</c:v>
                </c:pt>
              </c:numCache>
            </c:numRef>
          </c:xVal>
          <c:yVal>
            <c:numRef>
              <c:f>MDB_SetOutput!$AA$3:$AA$14</c:f>
              <c:numCache>
                <c:formatCode>General</c:formatCode>
                <c:ptCount val="12"/>
                <c:pt idx="0">
                  <c:v>0</c:v>
                </c:pt>
                <c:pt idx="1">
                  <c:v>0</c:v>
                </c:pt>
                <c:pt idx="2">
                  <c:v>0</c:v>
                </c:pt>
                <c:pt idx="3">
                  <c:v>0</c:v>
                </c:pt>
                <c:pt idx="4">
                  <c:v>650.4</c:v>
                </c:pt>
                <c:pt idx="5">
                  <c:v>633.36</c:v>
                </c:pt>
                <c:pt idx="6">
                  <c:v>320.94</c:v>
                </c:pt>
                <c:pt idx="7">
                  <c:v>281.7</c:v>
                </c:pt>
                <c:pt idx="8">
                  <c:v>276.08</c:v>
                </c:pt>
                <c:pt idx="9">
                  <c:v>369.22</c:v>
                </c:pt>
                <c:pt idx="10">
                  <c:v>515.23</c:v>
                </c:pt>
                <c:pt idx="11">
                  <c:v>198.94</c:v>
                </c:pt>
              </c:numCache>
            </c:numRef>
          </c:yVal>
          <c:smooth val="0"/>
        </c:ser>
        <c:dLbls>
          <c:showLegendKey val="0"/>
          <c:showVal val="0"/>
          <c:showCatName val="0"/>
          <c:showSerName val="0"/>
          <c:showPercent val="0"/>
          <c:showBubbleSize val="0"/>
        </c:dLbls>
        <c:axId val="141537664"/>
        <c:axId val="141539584"/>
      </c:scatterChart>
      <c:valAx>
        <c:axId val="141537664"/>
        <c:scaling>
          <c:orientation val="minMax"/>
        </c:scaling>
        <c:delete val="0"/>
        <c:axPos val="b"/>
        <c:title>
          <c:tx>
            <c:rich>
              <a:bodyPr/>
              <a:lstStyle/>
              <a:p>
                <a:pPr>
                  <a:defRPr/>
                </a:pPr>
                <a:r>
                  <a:rPr lang="en-US"/>
                  <a:t>% total phosphorus reduction</a:t>
                </a:r>
              </a:p>
            </c:rich>
          </c:tx>
          <c:overlay val="0"/>
        </c:title>
        <c:numFmt formatCode="General" sourceLinked="1"/>
        <c:majorTickMark val="out"/>
        <c:minorTickMark val="none"/>
        <c:tickLblPos val="nextTo"/>
        <c:crossAx val="141539584"/>
        <c:crosses val="autoZero"/>
        <c:crossBetween val="midCat"/>
      </c:valAx>
      <c:valAx>
        <c:axId val="141539584"/>
        <c:scaling>
          <c:orientation val="minMax"/>
        </c:scaling>
        <c:delete val="0"/>
        <c:axPos val="l"/>
        <c:majorGridlines/>
        <c:title>
          <c:tx>
            <c:rich>
              <a:bodyPr rot="-5400000" vert="horz"/>
              <a:lstStyle/>
              <a:p>
                <a:pPr>
                  <a:defRPr/>
                </a:pPr>
                <a:r>
                  <a:rPr lang="en-US"/>
                  <a:t>$/lb TP reduced</a:t>
                </a:r>
              </a:p>
            </c:rich>
          </c:tx>
          <c:overlay val="0"/>
        </c:title>
        <c:numFmt formatCode="General" sourceLinked="1"/>
        <c:majorTickMark val="out"/>
        <c:minorTickMark val="none"/>
        <c:tickLblPos val="nextTo"/>
        <c:crossAx val="141537664"/>
        <c:crosses val="autoZero"/>
        <c:crossBetween val="midCat"/>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281</TotalTime>
  <Pages>1</Pages>
  <Words>1421</Words>
  <Characters>8102</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Land Development Workshop</vt:lpstr>
    </vt:vector>
  </TitlesOfParts>
  <Company>Environmental Engineer</Company>
  <LinksUpToDate>false</LinksUpToDate>
  <CharactersWithSpaces>9504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Land Development Workshop</dc:title>
  <dc:creator>Robert Pitt</dc:creator>
  <cp:lastModifiedBy>Bob</cp:lastModifiedBy>
  <cp:revision>21</cp:revision>
  <cp:lastPrinted>2014-04-20T23:26:00Z</cp:lastPrinted>
  <dcterms:created xsi:type="dcterms:W3CDTF">2014-03-20T07:35:00Z</dcterms:created>
  <dcterms:modified xsi:type="dcterms:W3CDTF">2014-04-20T23:30:00Z</dcterms:modified>
</cp:coreProperties>
</file>